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BBC" w:rsidRDefault="00C45BBC">
      <w:pPr>
        <w:pStyle w:val="ConsPlusNormal"/>
        <w:ind w:firstLine="540"/>
        <w:jc w:val="both"/>
        <w:outlineLvl w:val="0"/>
      </w:pPr>
    </w:p>
    <w:p w:rsidR="00C45BBC" w:rsidRDefault="00B345D3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C45BBC" w:rsidRDefault="00C45BBC">
      <w:pPr>
        <w:pStyle w:val="ConsPlusTitle"/>
        <w:jc w:val="center"/>
      </w:pPr>
    </w:p>
    <w:p w:rsidR="00C45BBC" w:rsidRDefault="00B345D3">
      <w:pPr>
        <w:pStyle w:val="ConsPlusTitle"/>
        <w:jc w:val="center"/>
      </w:pPr>
      <w:r>
        <w:t>ФЕДЕРАЛЬНОЕ ГОСУДАРСТВЕННОЕ БЮДЖЕТНОЕ УЧРЕЖДЕНИЕ</w:t>
      </w:r>
    </w:p>
    <w:p w:rsidR="00C45BBC" w:rsidRDefault="00B345D3">
      <w:pPr>
        <w:pStyle w:val="ConsPlusTitle"/>
        <w:jc w:val="center"/>
      </w:pPr>
      <w:r>
        <w:t xml:space="preserve">ФЕДЕРАЛЬНОЕ БЮРО </w:t>
      </w:r>
      <w:proofErr w:type="gramStart"/>
      <w:r>
        <w:t>МЕДИКО-СОЦИАЛЬНОЙ</w:t>
      </w:r>
      <w:proofErr w:type="gramEnd"/>
      <w:r>
        <w:t xml:space="preserve"> ЭКСПЕРТИЗЫ</w:t>
      </w:r>
    </w:p>
    <w:p w:rsidR="00C45BBC" w:rsidRDefault="00B345D3">
      <w:pPr>
        <w:pStyle w:val="ConsPlusTitle"/>
        <w:jc w:val="center"/>
      </w:pPr>
      <w:r>
        <w:t>МИНИСТЕРСТВА ТРУДА И СОЦИАЛЬНОЙ ЗАЩИТЫ РОССИЙСКОЙ ФЕДЕРАЦИИ</w:t>
      </w:r>
    </w:p>
    <w:p w:rsidR="00C45BBC" w:rsidRDefault="00C45BBC">
      <w:pPr>
        <w:pStyle w:val="ConsPlusTitle"/>
        <w:jc w:val="center"/>
      </w:pPr>
    </w:p>
    <w:p w:rsidR="00C45BBC" w:rsidRDefault="00B345D3">
      <w:pPr>
        <w:pStyle w:val="ConsPlusTitle"/>
        <w:jc w:val="center"/>
      </w:pPr>
      <w:bookmarkStart w:id="0" w:name="_GoBack"/>
      <w:r>
        <w:t>ПИСЬМО</w:t>
      </w:r>
    </w:p>
    <w:p w:rsidR="00C45BBC" w:rsidRDefault="00B345D3">
      <w:pPr>
        <w:pStyle w:val="ConsPlusTitle"/>
        <w:jc w:val="center"/>
      </w:pPr>
      <w:r>
        <w:t>от 22 февраля 2020 г. N 7222.ФБ.77/2020</w:t>
      </w:r>
    </w:p>
    <w:bookmarkEnd w:id="0"/>
    <w:p w:rsidR="00C45BBC" w:rsidRDefault="00C45BBC">
      <w:pPr>
        <w:pStyle w:val="ConsPlusNormal"/>
        <w:jc w:val="center"/>
      </w:pPr>
    </w:p>
    <w:p w:rsidR="00C45BBC" w:rsidRDefault="00B345D3">
      <w:pPr>
        <w:pStyle w:val="ConsPlusNormal"/>
        <w:ind w:firstLine="540"/>
        <w:jc w:val="both"/>
      </w:pPr>
      <w:r>
        <w:t xml:space="preserve">Федеральное государственное бюджетное учреждение "Федеральное бюро </w:t>
      </w:r>
      <w:proofErr w:type="gramStart"/>
      <w:r>
        <w:t>медико-социальной</w:t>
      </w:r>
      <w:proofErr w:type="gramEnd"/>
      <w:r>
        <w:t xml:space="preserve"> экспертизы" Министерства труда и социальной защиты Российской Федерации направляет разъяснения по вопросу проведения медико-социал</w:t>
      </w:r>
      <w:r>
        <w:t xml:space="preserve">ьной экспертизы по достижении возраста 18 лет гражданам с </w:t>
      </w:r>
      <w:proofErr w:type="spellStart"/>
      <w:r>
        <w:t>инсулинзависимым</w:t>
      </w:r>
      <w:proofErr w:type="spellEnd"/>
      <w:r>
        <w:t xml:space="preserve"> сахарным диабетом, которым устанавливалась категория "ребенок-инвалид".</w:t>
      </w:r>
    </w:p>
    <w:p w:rsidR="00C45BBC" w:rsidRDefault="00B345D3">
      <w:pPr>
        <w:pStyle w:val="ConsPlusNormal"/>
        <w:spacing w:before="200"/>
        <w:ind w:firstLine="540"/>
        <w:jc w:val="both"/>
      </w:pPr>
      <w:r>
        <w:t>Сахарный диабет является социально значимым хроническим заболеванием неуклонно прогрессирующего течения со ст</w:t>
      </w:r>
      <w:r>
        <w:t xml:space="preserve">ойкой гипергликемией, с развитием множественных системных осложнений со стороны органов-мишеней, являющихся основной причиной </w:t>
      </w:r>
      <w:proofErr w:type="spellStart"/>
      <w:r>
        <w:t>инвалидизации</w:t>
      </w:r>
      <w:proofErr w:type="spellEnd"/>
      <w:r>
        <w:t xml:space="preserve"> и смертности.</w:t>
      </w:r>
    </w:p>
    <w:p w:rsidR="00C45BBC" w:rsidRDefault="00B345D3">
      <w:pPr>
        <w:pStyle w:val="ConsPlusNormal"/>
        <w:spacing w:before="200"/>
        <w:ind w:firstLine="540"/>
        <w:jc w:val="both"/>
      </w:pPr>
      <w:proofErr w:type="gramStart"/>
      <w:r>
        <w:t>Количественная оценка степени выраженности стойких нарушений функций организма ребенка в возрасте до 1</w:t>
      </w:r>
      <w:r>
        <w:t xml:space="preserve">8 лет, обусловленных </w:t>
      </w:r>
      <w:proofErr w:type="spellStart"/>
      <w:r>
        <w:t>инсулинзависимым</w:t>
      </w:r>
      <w:proofErr w:type="spellEnd"/>
      <w:r>
        <w:t xml:space="preserve"> сахарным диабетом в детском возрасте, в соответствии с </w:t>
      </w:r>
      <w:hyperlink r:id="rId7" w:tooltip="Приказ Минтруда России от 27.08.2019 N 585н (ред. от 06.10.2021) &quot;О классификациях и критериях, используемых при осуществлении медико-социальной экспертизы граждан федеральными государственными учреждениями медико-социальной экспертизы&quot; (Зарегистрировано в Мин">
        <w:r>
          <w:rPr>
            <w:color w:val="0000FF"/>
          </w:rPr>
          <w:t>Классификациями и критериями</w:t>
        </w:r>
      </w:hyperlink>
      <w:r>
        <w:t>, используемыми при осуществлении медико-социальной экспертизы граждан федеральными государственными учреждениями медико-социальной экспертизы, утвержденными приказом Министерства труда и социальной защиты Российс</w:t>
      </w:r>
      <w:r>
        <w:t>кой Федерации от 27 августа 2019 г. N 585н (далее - Классификации и критерии), зависит преимущественно</w:t>
      </w:r>
      <w:proofErr w:type="gramEnd"/>
      <w:r>
        <w:t xml:space="preserve"> </w:t>
      </w:r>
      <w:proofErr w:type="gramStart"/>
      <w:r>
        <w:t>от характера и степени выраженности клинической симптоматики заболевания по результатам клинических и инструментальных методов исследования, а также возм</w:t>
      </w:r>
      <w:r>
        <w:t xml:space="preserve">ожности компенсации нарушенных функций с применением современных методов лечения и реабилитации, учитывает длительность и характер течения заболевания в различные возрастные периоды, лабильность течения, наличие осложнений, а также </w:t>
      </w:r>
      <w:proofErr w:type="spellStart"/>
      <w:r>
        <w:t>обученность</w:t>
      </w:r>
      <w:proofErr w:type="spellEnd"/>
      <w:r>
        <w:t xml:space="preserve"> самостоятель</w:t>
      </w:r>
      <w:r>
        <w:t>но производить измерения показателей уровня гликемии с последующим их анализом, осуществлять контроль за течением и</w:t>
      </w:r>
      <w:proofErr w:type="gramEnd"/>
      <w:r>
        <w:t xml:space="preserve"> терапией заболевания. Причем данные навыки оцениваются, исходя из уровня эмоционально-волевой зрелости, состояния когнитивных процессов и ур</w:t>
      </w:r>
      <w:r>
        <w:t>овня интеллектуального развития ребенка (на основании заключения врачебной комиссии медицинской организации с привлечением психолога, по показаниям - психиатра),</w:t>
      </w:r>
    </w:p>
    <w:p w:rsidR="00C45BBC" w:rsidRDefault="00B345D3">
      <w:pPr>
        <w:pStyle w:val="ConsPlusNormal"/>
        <w:spacing w:before="200"/>
        <w:ind w:firstLine="540"/>
        <w:jc w:val="both"/>
      </w:pPr>
      <w:proofErr w:type="gramStart"/>
      <w:r>
        <w:t>Количественная оценка степени выраженности стойких нарушений функций организма граждан в возра</w:t>
      </w:r>
      <w:r>
        <w:t xml:space="preserve">сте 18 лет и старше, обусловленных </w:t>
      </w:r>
      <w:proofErr w:type="spellStart"/>
      <w:r>
        <w:t>инсулинзависимым</w:t>
      </w:r>
      <w:proofErr w:type="spellEnd"/>
      <w:r>
        <w:t xml:space="preserve"> сахарным диабетом, согласно </w:t>
      </w:r>
      <w:hyperlink r:id="rId8" w:tooltip="Приказ Минтруда России от 27.08.2019 N 585н (ред. от 06.10.2021) &quot;О классификациях и критериях, используемых при осуществлении медико-социальной экспертизы граждан федеральными государственными учреждениями медико-социальной экспертизы&quot; (Зарегистрировано в Мин">
        <w:r>
          <w:rPr>
            <w:color w:val="0000FF"/>
          </w:rPr>
          <w:t>Классификациям и критериям</w:t>
        </w:r>
      </w:hyperlink>
      <w:r>
        <w:t>, основывается, в первую очередь, на оценке характера, степени выраженности ведущих нарушенных функций при верифицированных, преимущественно микрососудистых, осложнениях со стороны органов-мишеней, таких как диабетическая нефроп</w:t>
      </w:r>
      <w:r>
        <w:t xml:space="preserve">атия, хроническая болезнь почек, </w:t>
      </w:r>
      <w:proofErr w:type="spellStart"/>
      <w:r>
        <w:t>ретинопатия</w:t>
      </w:r>
      <w:proofErr w:type="spellEnd"/>
      <w:r>
        <w:t xml:space="preserve">, катаракта, диабетическая дистальная </w:t>
      </w:r>
      <w:proofErr w:type="spellStart"/>
      <w:r>
        <w:t>полинейропатия</w:t>
      </w:r>
      <w:proofErr w:type="spellEnd"/>
      <w:r>
        <w:t xml:space="preserve">, автономная </w:t>
      </w:r>
      <w:proofErr w:type="spellStart"/>
      <w:r>
        <w:t>нейропатия</w:t>
      </w:r>
      <w:proofErr w:type="spellEnd"/>
      <w:r>
        <w:t>, включающая кардиоваскулярную форму</w:t>
      </w:r>
      <w:proofErr w:type="gramEnd"/>
      <w:r>
        <w:t xml:space="preserve"> (снижение вариабельности сердечного ритма, тахикардия покоя, ортостатическая гипотензия, злокачестве</w:t>
      </w:r>
      <w:r>
        <w:t xml:space="preserve">нная аритмия), </w:t>
      </w:r>
      <w:proofErr w:type="gramStart"/>
      <w:r>
        <w:t>гастроинтестинальную</w:t>
      </w:r>
      <w:proofErr w:type="gramEnd"/>
      <w:r>
        <w:t>, урогенитальную формы, нарушение распознавания гипогликемий.</w:t>
      </w:r>
    </w:p>
    <w:p w:rsidR="00C45BBC" w:rsidRDefault="00B345D3">
      <w:pPr>
        <w:pStyle w:val="ConsPlusNormal"/>
        <w:spacing w:before="200"/>
        <w:ind w:firstLine="540"/>
        <w:jc w:val="both"/>
      </w:pPr>
      <w:r>
        <w:t>В крайне редких случаях у лиц молодого возраста может отмечаться нарушение периферического кровообращения (</w:t>
      </w:r>
      <w:proofErr w:type="gramStart"/>
      <w:r>
        <w:t>диабетическая</w:t>
      </w:r>
      <w:proofErr w:type="gramEnd"/>
      <w:r>
        <w:t xml:space="preserve"> </w:t>
      </w:r>
      <w:proofErr w:type="spellStart"/>
      <w:r>
        <w:t>ангиопатия</w:t>
      </w:r>
      <w:proofErr w:type="spellEnd"/>
      <w:r>
        <w:t>), поражение магистральных с</w:t>
      </w:r>
      <w:r>
        <w:t xml:space="preserve">осудов сердца, головного мозга, развитие синдрома диабетической стопы. </w:t>
      </w:r>
      <w:proofErr w:type="spellStart"/>
      <w:r>
        <w:t>Макрососудистые</w:t>
      </w:r>
      <w:proofErr w:type="spellEnd"/>
      <w:r>
        <w:t xml:space="preserve"> осложнения, наиболее часто приводящие к </w:t>
      </w:r>
      <w:proofErr w:type="spellStart"/>
      <w:r>
        <w:t>инвалидизации</w:t>
      </w:r>
      <w:proofErr w:type="spellEnd"/>
      <w:r>
        <w:t xml:space="preserve"> граждан, страдающих инсулиннезависимым сахарным диабетом, типичны для лиц среднего и пожилого возраста и не характе</w:t>
      </w:r>
      <w:r>
        <w:t>рны для лиц молодого возраста.</w:t>
      </w:r>
    </w:p>
    <w:p w:rsidR="00C45BBC" w:rsidRDefault="00B345D3">
      <w:pPr>
        <w:pStyle w:val="ConsPlusNormal"/>
        <w:spacing w:before="200"/>
        <w:ind w:firstLine="540"/>
        <w:jc w:val="both"/>
      </w:pPr>
      <w:r>
        <w:t>В соответствии с Клиническими рекомендациями Министерства здравоохранения Российской Федерации "Алгоритмы специализированной медицинской помощи больным сахарным диабетом", 9-й выпуск от 2019 г., скрининг на диабетические осло</w:t>
      </w:r>
      <w:r>
        <w:t>жнения у детей и подростков проводится ежегодно, начиная с возраста 11 лет при длительности заболевания более 2 лет.</w:t>
      </w:r>
    </w:p>
    <w:p w:rsidR="00C45BBC" w:rsidRDefault="00B345D3">
      <w:pPr>
        <w:pStyle w:val="ConsPlusNormal"/>
        <w:spacing w:before="200"/>
        <w:ind w:firstLine="540"/>
        <w:jc w:val="both"/>
      </w:pPr>
      <w:r>
        <w:t xml:space="preserve">С учетом достижений </w:t>
      </w:r>
      <w:proofErr w:type="spellStart"/>
      <w:r>
        <w:t>диабетологии</w:t>
      </w:r>
      <w:proofErr w:type="spellEnd"/>
      <w:r>
        <w:t xml:space="preserve"> на современном этапе развития здравоохранения, осложнения, </w:t>
      </w:r>
      <w:proofErr w:type="spellStart"/>
      <w:r>
        <w:lastRenderedPageBreak/>
        <w:t>инвалидизирующие</w:t>
      </w:r>
      <w:proofErr w:type="spellEnd"/>
      <w:r>
        <w:t xml:space="preserve"> больных </w:t>
      </w:r>
      <w:proofErr w:type="spellStart"/>
      <w:r>
        <w:t>инсулинзависимым</w:t>
      </w:r>
      <w:proofErr w:type="spellEnd"/>
      <w:r>
        <w:t xml:space="preserve"> сахар</w:t>
      </w:r>
      <w:r>
        <w:t>ным диабетом, начинают развиваться, как правило, через 15 - 20 лет после манифестации заболевания при условии удовлетворительной компенсации углеводного обмена.</w:t>
      </w:r>
    </w:p>
    <w:p w:rsidR="00C45BBC" w:rsidRDefault="00B345D3">
      <w:pPr>
        <w:pStyle w:val="ConsPlusNormal"/>
        <w:spacing w:before="200"/>
        <w:ind w:firstLine="540"/>
        <w:jc w:val="both"/>
      </w:pPr>
      <w:r>
        <w:t>В ряде случаев наблюдается быстро прогрессирующее течение сахарного диабета с развитием множест</w:t>
      </w:r>
      <w:r>
        <w:t xml:space="preserve">венных осложнений, что может быть обусловлено как индивидуальными генетически детерминированными особенностями, так и воздействием различных факторов окружающей среды (неблагополучная социальная обстановка, внешние воздействия, низкий уровень мотивации, </w:t>
      </w:r>
      <w:proofErr w:type="spellStart"/>
      <w:r>
        <w:t>об</w:t>
      </w:r>
      <w:r>
        <w:t>ученности</w:t>
      </w:r>
      <w:proofErr w:type="spellEnd"/>
      <w:r>
        <w:t xml:space="preserve"> управлению хроническим заболеванием, </w:t>
      </w:r>
      <w:proofErr w:type="gramStart"/>
      <w:r>
        <w:t>не достижения</w:t>
      </w:r>
      <w:proofErr w:type="gramEnd"/>
      <w:r>
        <w:t xml:space="preserve"> целевого уровня гликемического контроля).</w:t>
      </w:r>
    </w:p>
    <w:p w:rsidR="00C45BBC" w:rsidRDefault="00B345D3">
      <w:pPr>
        <w:pStyle w:val="ConsPlusNormal"/>
        <w:spacing w:before="200"/>
        <w:ind w:firstLine="540"/>
        <w:jc w:val="both"/>
      </w:pPr>
      <w:r>
        <w:t xml:space="preserve">Особенностью данной эндокринной патологии, возникшей в детском возрасте, является возможность достижения относительно стабильной компенсации обменных </w:t>
      </w:r>
      <w:proofErr w:type="gramStart"/>
      <w:r>
        <w:t>про</w:t>
      </w:r>
      <w:r>
        <w:t>цессов</w:t>
      </w:r>
      <w:proofErr w:type="gramEnd"/>
      <w:r>
        <w:t xml:space="preserve"> на фоне своевременно начатой и адекватно корригируемой заместительной инсулинотерапии, но в то же время, склонность к хроническому </w:t>
      </w:r>
      <w:proofErr w:type="spellStart"/>
      <w:r>
        <w:t>прогредиентному</w:t>
      </w:r>
      <w:proofErr w:type="spellEnd"/>
      <w:r>
        <w:t xml:space="preserve"> течению в случае отсутствия стойкой компенсации на фоне проводимой терапии, с учетом вегетативных и пс</w:t>
      </w:r>
      <w:r>
        <w:t>ихологических факторов, вызывает к совершеннолетнему возрасту стойкое прогрессирующее нарушение функций органов-мишеней, приводит к отклонениям, отставанию в физическом, половом и нервно-психическом развитии при длительном течении инсулинозависимого сахарн</w:t>
      </w:r>
      <w:r>
        <w:t>ого диабета.</w:t>
      </w:r>
    </w:p>
    <w:p w:rsidR="00C45BBC" w:rsidRDefault="00B345D3">
      <w:pPr>
        <w:pStyle w:val="ConsPlusNormal"/>
        <w:spacing w:before="200"/>
        <w:ind w:firstLine="540"/>
        <w:jc w:val="both"/>
      </w:pPr>
      <w:r>
        <w:t xml:space="preserve">Подростковый период - переходная фаза развития между детством и взрослой жизнью, которая включает биологические и психосоциальные изменения, свойственные </w:t>
      </w:r>
      <w:proofErr w:type="spellStart"/>
      <w:r>
        <w:t>пубертату</w:t>
      </w:r>
      <w:proofErr w:type="spellEnd"/>
      <w:r>
        <w:t>. При этом нередко снижаются темпы роста, замедляются темпы общего развития, отм</w:t>
      </w:r>
      <w:r>
        <w:t xml:space="preserve">ечаются нарушения полового созревания. Наступление пубертатного периода у подростков с некомпенсированным </w:t>
      </w:r>
      <w:proofErr w:type="spellStart"/>
      <w:r>
        <w:t>инсулинзависимым</w:t>
      </w:r>
      <w:proofErr w:type="spellEnd"/>
      <w:r>
        <w:t xml:space="preserve"> сахарным диабетом, как правило, отсрочено, лабильное течение диабета обусловлено нестабильностью нейрогуморальной регуляции, напряжен</w:t>
      </w:r>
      <w:r>
        <w:t xml:space="preserve">ностью обменных процессов в связи с интенсивным ростом и развитием, </w:t>
      </w:r>
      <w:proofErr w:type="spellStart"/>
      <w:r>
        <w:t>гиперпродукцией</w:t>
      </w:r>
      <w:proofErr w:type="spellEnd"/>
      <w:r>
        <w:t xml:space="preserve"> </w:t>
      </w:r>
      <w:proofErr w:type="spellStart"/>
      <w:r>
        <w:t>контринсулярных</w:t>
      </w:r>
      <w:proofErr w:type="spellEnd"/>
      <w:r>
        <w:t xml:space="preserve"> гормонов. Пубертатный ростовой скачок растягивается во времени и может быть вообще не выраженным. Это особенно проявляется при развитии сахарного диабета с </w:t>
      </w:r>
      <w:r>
        <w:t xml:space="preserve">раннего детства, если его продолжительность 10 лет и более. В таких случаях может нарушаться последовательность развития вторичных половых признаков, одновременно с задержкой полового развития может наступить общее истощение (синдром </w:t>
      </w:r>
      <w:proofErr w:type="spellStart"/>
      <w:r>
        <w:t>Нобекура</w:t>
      </w:r>
      <w:proofErr w:type="spellEnd"/>
      <w:r>
        <w:t>). У подростко</w:t>
      </w:r>
      <w:r>
        <w:t xml:space="preserve">в с тяжелым течением сахарного диабета может развиваться синдром Мориака (задержка роста и полового развития, </w:t>
      </w:r>
      <w:proofErr w:type="spellStart"/>
      <w:r>
        <w:t>гепатомегалия</w:t>
      </w:r>
      <w:proofErr w:type="spellEnd"/>
      <w:r>
        <w:t xml:space="preserve">, </w:t>
      </w:r>
      <w:proofErr w:type="spellStart"/>
      <w:r>
        <w:t>матронизм</w:t>
      </w:r>
      <w:proofErr w:type="spellEnd"/>
      <w:r>
        <w:t>, задержка костного возраста с остеопорозом, лабильное течение диабета со склонностью к гипогликемии).</w:t>
      </w:r>
    </w:p>
    <w:p w:rsidR="00C45BBC" w:rsidRDefault="00B345D3">
      <w:pPr>
        <w:pStyle w:val="ConsPlusNormal"/>
        <w:spacing w:before="200"/>
        <w:ind w:firstLine="540"/>
        <w:jc w:val="both"/>
      </w:pPr>
      <w:r>
        <w:t xml:space="preserve">У подростков может </w:t>
      </w:r>
      <w:r>
        <w:t xml:space="preserve">отмечаться наличие начальных форм (чаще всего), а иногда и умеренно выраженных проявлений различных микроангиопатий: </w:t>
      </w:r>
      <w:proofErr w:type="spellStart"/>
      <w:r>
        <w:t>полинейропатии</w:t>
      </w:r>
      <w:proofErr w:type="spellEnd"/>
      <w:r>
        <w:t xml:space="preserve">, в том числе автономной кардиальной </w:t>
      </w:r>
      <w:proofErr w:type="spellStart"/>
      <w:r>
        <w:t>нейропатии</w:t>
      </w:r>
      <w:proofErr w:type="spellEnd"/>
      <w:r>
        <w:t xml:space="preserve">, </w:t>
      </w:r>
      <w:proofErr w:type="spellStart"/>
      <w:r>
        <w:t>хайропатии</w:t>
      </w:r>
      <w:proofErr w:type="spellEnd"/>
      <w:r>
        <w:t xml:space="preserve">, </w:t>
      </w:r>
      <w:proofErr w:type="spellStart"/>
      <w:r>
        <w:t>нейропатической</w:t>
      </w:r>
      <w:proofErr w:type="spellEnd"/>
      <w:r>
        <w:t xml:space="preserve"> формы синдрома диабетической стопы, энцефалопати</w:t>
      </w:r>
      <w:r>
        <w:t xml:space="preserve">и; </w:t>
      </w:r>
      <w:proofErr w:type="spellStart"/>
      <w:r>
        <w:t>ретинопатии</w:t>
      </w:r>
      <w:proofErr w:type="spellEnd"/>
      <w:r>
        <w:t xml:space="preserve">; нефропатии (особенно на фоне хронического пиелонефрита). При раннем тяжелом течении диабета в подростковом периоде могут проявляться первые признаки диабетического </w:t>
      </w:r>
      <w:proofErr w:type="spellStart"/>
      <w:r>
        <w:t>гломерулосклероза</w:t>
      </w:r>
      <w:proofErr w:type="spellEnd"/>
      <w:r>
        <w:t xml:space="preserve"> с артериальной гипертензией и </w:t>
      </w:r>
      <w:proofErr w:type="spellStart"/>
      <w:r>
        <w:t>ретинопатией</w:t>
      </w:r>
      <w:proofErr w:type="spellEnd"/>
      <w:r>
        <w:t xml:space="preserve"> (синдром </w:t>
      </w:r>
      <w:proofErr w:type="spellStart"/>
      <w:r>
        <w:t>Киммел</w:t>
      </w:r>
      <w:r>
        <w:t>ьстила</w:t>
      </w:r>
      <w:proofErr w:type="spellEnd"/>
      <w:r>
        <w:t xml:space="preserve">-Уилсона), минеральные и костные нарушения, развитие анемии. По мере увеличения срока заболевания постепенно нарастают и прогрессируют осложнения, приводящие к функциональным нарушениям от минимальных проявлений </w:t>
      </w:r>
      <w:proofErr w:type="gramStart"/>
      <w:r>
        <w:t>до</w:t>
      </w:r>
      <w:proofErr w:type="gramEnd"/>
      <w:r>
        <w:t xml:space="preserve"> умеренно выраженных и выраженных.</w:t>
      </w:r>
    </w:p>
    <w:p w:rsidR="00C45BBC" w:rsidRDefault="00B345D3">
      <w:pPr>
        <w:pStyle w:val="ConsPlusNormal"/>
        <w:spacing w:before="200"/>
        <w:ind w:firstLine="540"/>
        <w:jc w:val="both"/>
      </w:pPr>
      <w:r>
        <w:t>С</w:t>
      </w:r>
      <w:r>
        <w:t xml:space="preserve">ущественное влияние на течение основного заболевания может оказывать сопутствующая хроническая патология желудочно-кишечного тракта, заболевания мочевыделительной системы, зрительного анализатора, а также сочетанные эндокринопатии, аутоиммунные болезни, </w:t>
      </w:r>
      <w:proofErr w:type="spellStart"/>
      <w:r>
        <w:t>де</w:t>
      </w:r>
      <w:r>
        <w:t>фицитарные</w:t>
      </w:r>
      <w:proofErr w:type="spellEnd"/>
      <w:r>
        <w:t xml:space="preserve"> состояния, генетически обусловленные синдромы, прием различных лекарственных препаратов </w:t>
      </w:r>
      <w:proofErr w:type="spellStart"/>
      <w:r>
        <w:t>контринсулярного</w:t>
      </w:r>
      <w:proofErr w:type="spellEnd"/>
      <w:r>
        <w:t xml:space="preserve"> действия.</w:t>
      </w:r>
    </w:p>
    <w:p w:rsidR="00C45BBC" w:rsidRDefault="00B345D3">
      <w:pPr>
        <w:pStyle w:val="ConsPlusNormal"/>
        <w:spacing w:before="200"/>
        <w:ind w:firstLine="540"/>
        <w:jc w:val="both"/>
      </w:pPr>
      <w:proofErr w:type="gramStart"/>
      <w:r>
        <w:t xml:space="preserve">В соответствии с </w:t>
      </w:r>
      <w:hyperlink r:id="rId9" w:tooltip="Постановление Правительства РФ от 20.02.2006 N 95 (ред. от 26.11.2020) &quot;О порядке и условиях признания лица инвалидом&quot; ------------ Утратил силу или отменен {КонсультантПлюс}">
        <w:r>
          <w:rPr>
            <w:color w:val="0000FF"/>
          </w:rPr>
          <w:t>пунктами 2</w:t>
        </w:r>
      </w:hyperlink>
      <w:r>
        <w:t xml:space="preserve"> и </w:t>
      </w:r>
      <w:hyperlink r:id="rId10" w:tooltip="Постановление Правительства РФ от 20.02.2006 N 95 (ред. от 26.11.2020) &quot;О порядке и условиях признания лица инвалидом&quot; ------------ Утратил силу или отменен {КонсультантПлюс}">
        <w:r>
          <w:rPr>
            <w:color w:val="0000FF"/>
          </w:rPr>
          <w:t>3</w:t>
        </w:r>
      </w:hyperlink>
      <w:r>
        <w:t xml:space="preserve"> Правил признания лица инвалидом, утвержденных постановлением Правительства Российской Федерации от 20.02.2006 N 95 (далее - Правила), медико-социальная экспертиза проводи</w:t>
      </w:r>
      <w:r>
        <w:t xml:space="preserve">тся исходя из комплексной оценки состояния организма гражданина на основе анализа его клинико-функциональных, социально-бытовых, профессионально-трудовых и психологических данных с использованием </w:t>
      </w:r>
      <w:hyperlink r:id="rId11" w:tooltip="Приказ Минтруда России от 27.08.2019 N 585н (ред. от 06.10.2021) &quot;О классификациях и критериях, используемых при осуществлении медико-социальной экспертизы граждан федеральными государственными учреждениями медико-социальной экспертизы&quot; (Зарегистрировано в Мин">
        <w:r>
          <w:rPr>
            <w:color w:val="0000FF"/>
          </w:rPr>
          <w:t>Классификаций и критериев</w:t>
        </w:r>
      </w:hyperlink>
      <w:r>
        <w:t xml:space="preserve">. При проведении повторной медико-социальной экспертизы граждан с </w:t>
      </w:r>
      <w:proofErr w:type="spellStart"/>
      <w:r>
        <w:t>инсулинзависимым</w:t>
      </w:r>
      <w:proofErr w:type="spellEnd"/>
      <w:r>
        <w:t xml:space="preserve"> сахарным диабетом по достижени</w:t>
      </w:r>
      <w:r>
        <w:t>и возраста</w:t>
      </w:r>
      <w:proofErr w:type="gramEnd"/>
      <w:r>
        <w:t xml:space="preserve"> </w:t>
      </w:r>
      <w:proofErr w:type="gramStart"/>
      <w:r>
        <w:t xml:space="preserve">18 лет необходимо произвести тщательное изучение данных медицинских документов, в том числе, направления на медико-социальную </w:t>
      </w:r>
      <w:r>
        <w:lastRenderedPageBreak/>
        <w:t>экспертизу, выданного организацией, оказывающей медицинскую помощь, сведений о проведенном стационарном, амбулаторном л</w:t>
      </w:r>
      <w:r>
        <w:t>ечении, исчерпывающего перечня результатов лабораторных и инструментальных методов обследования, заключений специалистов, с учетом и обязательной оценкой результатов проведенных лечебно-профилактическим учреждением реабилитационных мероприятий, при необход</w:t>
      </w:r>
      <w:r>
        <w:t xml:space="preserve">имости - с применением </w:t>
      </w:r>
      <w:hyperlink r:id="rId12" w:tooltip="Постановление Правительства РФ от 20.02.2006 N 95 (ред. от 26.11.2020) &quot;О порядке и условиях признания лица инвалидом&quot; ------------ Утратил силу или отменен {КонсультантПлюс}">
        <w:r>
          <w:rPr>
            <w:color w:val="0000FF"/>
          </w:rPr>
          <w:t>п. 31</w:t>
        </w:r>
      </w:hyperlink>
      <w:r>
        <w:t xml:space="preserve"> Правил.</w:t>
      </w:r>
      <w:proofErr w:type="gramEnd"/>
    </w:p>
    <w:p w:rsidR="00C45BBC" w:rsidRDefault="00B345D3">
      <w:pPr>
        <w:pStyle w:val="ConsPlusNormal"/>
        <w:spacing w:before="200"/>
        <w:ind w:firstLine="540"/>
        <w:jc w:val="both"/>
      </w:pPr>
      <w:proofErr w:type="gramStart"/>
      <w:r>
        <w:t xml:space="preserve">В соответствии с </w:t>
      </w:r>
      <w:hyperlink r:id="rId13" w:tooltip="Приказ Минтруда России N 52н, Минздрава России N 35н от 31.01.2019 &quot;Об утверждении перечня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&quot; (Зарегист">
        <w:r>
          <w:rPr>
            <w:color w:val="0000FF"/>
          </w:rPr>
          <w:t>Перечнем</w:t>
        </w:r>
      </w:hyperlink>
      <w:r>
        <w:t xml:space="preserve">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утвержденным Приказ</w:t>
      </w:r>
      <w:r>
        <w:t>ом Министерства труда и социальной защиты Российской Федерации и Министерства здравоохранения Российской Федерации от 31 января 2019 г. N 52н/35н, к важнейшим основным и дополнительным исследованиям при сахарном диабете относятся: лабораторные исследования</w:t>
      </w:r>
      <w:r>
        <w:t xml:space="preserve"> (гликемический профиль и определение уровня </w:t>
      </w:r>
      <w:proofErr w:type="spellStart"/>
      <w:r>
        <w:t>гликированного</w:t>
      </w:r>
      <w:proofErr w:type="spellEnd"/>
      <w:proofErr w:type="gramEnd"/>
      <w:r>
        <w:t xml:space="preserve"> </w:t>
      </w:r>
      <w:proofErr w:type="gramStart"/>
      <w:r>
        <w:t xml:space="preserve">гемоглобина (HbA1c) в динамике, общеклинический и развернутый биохимический анализ крови, общий анализ мочи); инструментальные исследования (ЭКГ, </w:t>
      </w:r>
      <w:proofErr w:type="spellStart"/>
      <w:r>
        <w:t>элекгронейромиография</w:t>
      </w:r>
      <w:proofErr w:type="spellEnd"/>
      <w:r>
        <w:t>, дуплексное сканирование пор</w:t>
      </w:r>
      <w:r>
        <w:t>аженных сосудов); консультации эндокринолога, терапевта или врача общей практики (семейного врача) с определением динамики течения основного заболевания, с описанием стойких хронических осложнений, вызванных сахарным диабетом, невролога с проведением иссле</w:t>
      </w:r>
      <w:r>
        <w:t>дования вибрационной, болевой и тактильной чувствительности конечностей;</w:t>
      </w:r>
      <w:proofErr w:type="gramEnd"/>
      <w:r>
        <w:t xml:space="preserve"> офтальмолога с проведением </w:t>
      </w:r>
      <w:proofErr w:type="spellStart"/>
      <w:r>
        <w:t>визометрии</w:t>
      </w:r>
      <w:proofErr w:type="spellEnd"/>
      <w:r>
        <w:t xml:space="preserve"> с указанием оптимальной и переносимой коррекции, </w:t>
      </w:r>
      <w:proofErr w:type="spellStart"/>
      <w:r>
        <w:t>биомикроскопии</w:t>
      </w:r>
      <w:proofErr w:type="spellEnd"/>
      <w:r>
        <w:t xml:space="preserve"> с описанием картины глазного дна; нефролога с анализом динамики </w:t>
      </w:r>
      <w:proofErr w:type="spellStart"/>
      <w:r>
        <w:t>микроальбуминурии</w:t>
      </w:r>
      <w:proofErr w:type="spellEnd"/>
      <w:r>
        <w:t xml:space="preserve">, суточной протеинурии, скорости клубочковой фильтрации; хирурга с описанием динамики течения синдрома диабетической стопы, </w:t>
      </w:r>
      <w:proofErr w:type="spellStart"/>
      <w:r>
        <w:t>макроангиопатии</w:t>
      </w:r>
      <w:proofErr w:type="spellEnd"/>
      <w:r>
        <w:t xml:space="preserve"> нижних конечностей. При необходимости протезирования или </w:t>
      </w:r>
      <w:proofErr w:type="spellStart"/>
      <w:r>
        <w:t>ортезирования</w:t>
      </w:r>
      <w:proofErr w:type="spellEnd"/>
      <w:r>
        <w:t xml:space="preserve"> нижних конечностей, в том числе подбора ортоп</w:t>
      </w:r>
      <w:r>
        <w:t>едической обуви, показано проведение консультации травматолога-ортопеда.</w:t>
      </w:r>
    </w:p>
    <w:p w:rsidR="00C45BBC" w:rsidRDefault="00B345D3">
      <w:pPr>
        <w:pStyle w:val="ConsPlusNormal"/>
        <w:spacing w:before="200"/>
        <w:ind w:firstLine="540"/>
        <w:jc w:val="both"/>
      </w:pPr>
      <w:proofErr w:type="gramStart"/>
      <w:r>
        <w:t xml:space="preserve">При проведении освидетельствования особое внимание следует уделить осмотру мест введения инсулина (наличие </w:t>
      </w:r>
      <w:proofErr w:type="spellStart"/>
      <w:r>
        <w:t>липогипертрофий</w:t>
      </w:r>
      <w:proofErr w:type="spellEnd"/>
      <w:r>
        <w:t>, подкожных гематом), оценке антропометрических параметров (р</w:t>
      </w:r>
      <w:r>
        <w:t xml:space="preserve">ост, вес, индекс массы тела), степени полового развития по </w:t>
      </w:r>
      <w:proofErr w:type="spellStart"/>
      <w:r>
        <w:t>Таннеру</w:t>
      </w:r>
      <w:proofErr w:type="spellEnd"/>
      <w:r>
        <w:t xml:space="preserve">, определению </w:t>
      </w:r>
      <w:proofErr w:type="spellStart"/>
      <w:r>
        <w:t>гепатомегалии</w:t>
      </w:r>
      <w:proofErr w:type="spellEnd"/>
      <w:r>
        <w:t xml:space="preserve"> (жировая инфильтрация печени вследствие инсулиновой недостаточности), </w:t>
      </w:r>
      <w:proofErr w:type="spellStart"/>
      <w:r>
        <w:t>хайропатии</w:t>
      </w:r>
      <w:proofErr w:type="spellEnd"/>
      <w:r>
        <w:t xml:space="preserve"> (ограничение подвижности суставов - двусторонние безболезненные контрактуры суста</w:t>
      </w:r>
      <w:r>
        <w:t xml:space="preserve">вов кистей, лучезапястных, локтевых суставов - вследствие избыточного </w:t>
      </w:r>
      <w:proofErr w:type="spellStart"/>
      <w:r>
        <w:t>гликирования</w:t>
      </w:r>
      <w:proofErr w:type="spellEnd"/>
      <w:r>
        <w:t xml:space="preserve"> коллагена при длительно декомпенсированном диабете), диагностике </w:t>
      </w:r>
      <w:proofErr w:type="spellStart"/>
      <w:r>
        <w:t>полинейропатии</w:t>
      </w:r>
      <w:proofErr w:type="spellEnd"/>
      <w:r>
        <w:t xml:space="preserve"> с оценкой</w:t>
      </w:r>
      <w:proofErr w:type="gramEnd"/>
      <w:r>
        <w:t xml:space="preserve"> всех основных видов чувствительности, оценке вегетативных и кардиальных симптомов (</w:t>
      </w:r>
      <w:r>
        <w:t>проведение ортостатической пробы).</w:t>
      </w:r>
    </w:p>
    <w:p w:rsidR="00C45BBC" w:rsidRDefault="00B345D3">
      <w:pPr>
        <w:pStyle w:val="ConsPlusNormal"/>
        <w:spacing w:before="200"/>
        <w:ind w:firstLine="540"/>
        <w:jc w:val="both"/>
      </w:pPr>
      <w:r>
        <w:t xml:space="preserve">При проведении повторной медико-социальной экспертизы у лиц с </w:t>
      </w:r>
      <w:proofErr w:type="spellStart"/>
      <w:r>
        <w:t>инсулинзависимым</w:t>
      </w:r>
      <w:proofErr w:type="spellEnd"/>
      <w:r>
        <w:t xml:space="preserve"> сахарным диабетом при достижении возраста 18 лет при анализе индивидуальных клинических особенностей течения основного </w:t>
      </w:r>
      <w:proofErr w:type="gramStart"/>
      <w:r>
        <w:t>заболевания</w:t>
      </w:r>
      <w:proofErr w:type="gramEnd"/>
      <w:r>
        <w:t xml:space="preserve"> на фоне проводимых лечебно-реабилитационных ме</w:t>
      </w:r>
      <w:r>
        <w:t xml:space="preserve">роприятий особое внимание следует уделить не только оценке достигнутых параметров гликемического контроля, эффективности применяемой </w:t>
      </w:r>
      <w:proofErr w:type="spellStart"/>
      <w:r>
        <w:t>сахароснижающей</w:t>
      </w:r>
      <w:proofErr w:type="spellEnd"/>
      <w:r>
        <w:t xml:space="preserve"> терапии, в том числе с использованием, по показаниям, высокотехнологичных устройств для постоянной подкожно</w:t>
      </w:r>
      <w:r>
        <w:t xml:space="preserve">й </w:t>
      </w:r>
      <w:proofErr w:type="spellStart"/>
      <w:r>
        <w:t>инфузии</w:t>
      </w:r>
      <w:proofErr w:type="spellEnd"/>
      <w:r>
        <w:t xml:space="preserve"> инсулина - носимых дозаторов инсулина (инсулиновых помп), динамической вариабельности показателей гликемии, их лабильности, с эпизодами развития тяжелых острых состояний вследствие гипогликемий, </w:t>
      </w:r>
      <w:proofErr w:type="spellStart"/>
      <w:r>
        <w:t>кетоацидоза</w:t>
      </w:r>
      <w:proofErr w:type="spellEnd"/>
      <w:r>
        <w:t>, но и продолжительности болезни, срокам</w:t>
      </w:r>
      <w:r>
        <w:t xml:space="preserve"> установления инвалидности с позиций преемственности.</w:t>
      </w:r>
    </w:p>
    <w:p w:rsidR="00C45BBC" w:rsidRDefault="00B345D3">
      <w:pPr>
        <w:pStyle w:val="ConsPlusNormal"/>
        <w:spacing w:before="200"/>
        <w:ind w:firstLine="540"/>
        <w:jc w:val="both"/>
      </w:pPr>
      <w:r>
        <w:t xml:space="preserve">Экспертному анализу подвергаются данные дневника самоконтроля и </w:t>
      </w:r>
      <w:proofErr w:type="spellStart"/>
      <w:r>
        <w:t>глюкометра</w:t>
      </w:r>
      <w:proofErr w:type="spellEnd"/>
      <w:r>
        <w:t xml:space="preserve"> с функцией памяти, в том числе полученные с использованием специализированного программного обеспечения. </w:t>
      </w:r>
      <w:proofErr w:type="gramStart"/>
      <w:r>
        <w:t>Вариабельность показат</w:t>
      </w:r>
      <w:r>
        <w:t>елей гликемии, графики экскурсий флуктуации глюкозы, длительность нахождения в целевом и гипогликемическом диапазоне, наличие скрытых эпизодов нарушения распознавания гипогликемии, бессимптомных гипогликемий, на которые субъективно ссылается пациент, могут</w:t>
      </w:r>
      <w:r>
        <w:t xml:space="preserve"> быть зафиксированы при проведении непрерывного </w:t>
      </w:r>
      <w:proofErr w:type="spellStart"/>
      <w:r>
        <w:t>мониторирования</w:t>
      </w:r>
      <w:proofErr w:type="spellEnd"/>
      <w:r>
        <w:t xml:space="preserve"> гликемии с постоянным измерением глюкозы интерстициальной жидкости подкожным датчиком (сенсором) либо при использовании </w:t>
      </w:r>
      <w:proofErr w:type="spellStart"/>
      <w:r>
        <w:t>флеш-мониторирования</w:t>
      </w:r>
      <w:proofErr w:type="spellEnd"/>
      <w:r>
        <w:t xml:space="preserve"> глюкозы в крови с наглядной интерпретацией полученн</w:t>
      </w:r>
      <w:r>
        <w:t>ых результатов.</w:t>
      </w:r>
      <w:proofErr w:type="gramEnd"/>
      <w:r>
        <w:t xml:space="preserve"> Целевой уровень </w:t>
      </w:r>
      <w:proofErr w:type="spellStart"/>
      <w:r>
        <w:t>гликированного</w:t>
      </w:r>
      <w:proofErr w:type="spellEnd"/>
      <w:r>
        <w:t xml:space="preserve"> гемоглобина для лиц молодого возраста без атеросклеротических </w:t>
      </w:r>
      <w:proofErr w:type="gramStart"/>
      <w:r>
        <w:t>сердечно-сосудистых</w:t>
      </w:r>
      <w:proofErr w:type="gramEnd"/>
      <w:r>
        <w:t xml:space="preserve"> заболеваний и/или риска тяжелой гипогликемии должен быть менее 6,5%, в случае наличия вышеперечисленных условий - менее 7,0%.</w:t>
      </w:r>
    </w:p>
    <w:p w:rsidR="00C45BBC" w:rsidRDefault="00B345D3">
      <w:pPr>
        <w:pStyle w:val="ConsPlusNormal"/>
        <w:spacing w:before="200"/>
        <w:ind w:firstLine="540"/>
        <w:jc w:val="both"/>
      </w:pPr>
      <w:proofErr w:type="gramStart"/>
      <w:r>
        <w:t>В</w:t>
      </w:r>
      <w:r>
        <w:t xml:space="preserve"> соответствии с </w:t>
      </w:r>
      <w:hyperlink r:id="rId14" w:tooltip="Приказ Минтруда России от 27.08.2019 N 585н (ред. от 06.10.2021) &quot;О классификациях и критериях, используемых при осуществлении медико-социальной экспертизы граждан федеральными государственными учреждениями медико-социальной экспертизы&quot; (Зарегистрировано в Мин">
        <w:r>
          <w:rPr>
            <w:color w:val="0000FF"/>
          </w:rPr>
          <w:t>п. 9</w:t>
        </w:r>
      </w:hyperlink>
      <w:r>
        <w:t xml:space="preserve"> Классификаций и критериев, критерием для установления инв</w:t>
      </w:r>
      <w:r>
        <w:t xml:space="preserve">алидности лицу в возрасте до 18 лет является нарушение здоровья со II и более выраженной степенью выраженности </w:t>
      </w:r>
      <w:r>
        <w:lastRenderedPageBreak/>
        <w:t xml:space="preserve">стойких нарушений функций организма человека (в диапазоне от 40 до 100 процентов), обусловленное </w:t>
      </w:r>
      <w:proofErr w:type="spellStart"/>
      <w:r>
        <w:t>инсулинзависимым</w:t>
      </w:r>
      <w:proofErr w:type="spellEnd"/>
      <w:r>
        <w:t xml:space="preserve"> сахарным диабетом, приводящее к</w:t>
      </w:r>
      <w:r>
        <w:t xml:space="preserve"> ограничению любой категории жизнедеятельности человека и любой из трех степеней выраженности ограничений каждой из</w:t>
      </w:r>
      <w:proofErr w:type="gramEnd"/>
      <w:r>
        <w:t xml:space="preserve"> основных категорий жизнедеятельности, определяющих необходимость социальной защиты ребенка.</w:t>
      </w:r>
    </w:p>
    <w:p w:rsidR="00C45BBC" w:rsidRDefault="00B345D3">
      <w:pPr>
        <w:pStyle w:val="ConsPlusNormal"/>
        <w:spacing w:before="200"/>
        <w:ind w:firstLine="540"/>
        <w:jc w:val="both"/>
      </w:pPr>
      <w:proofErr w:type="gramStart"/>
      <w:r>
        <w:t>Критерием для установления группы инвалидности в</w:t>
      </w:r>
      <w:r>
        <w:t xml:space="preserve"> возрасте 18 лет и старше является нарушение здоровья со II и более выраженной степенью выраженности стойких нарушений функций организма человека (в диапазоне от 40 до 100 процентов), обусловленное </w:t>
      </w:r>
      <w:proofErr w:type="spellStart"/>
      <w:r>
        <w:t>инсулинзависимым</w:t>
      </w:r>
      <w:proofErr w:type="spellEnd"/>
      <w:r>
        <w:t xml:space="preserve"> сахарным диабетом, приводящее к ограничен</w:t>
      </w:r>
      <w:r>
        <w:t>ию 2 или 3 степени выраженности одной из основных категорий жизнедеятельности человека или I степени выраженности ограничений двух и более категорий</w:t>
      </w:r>
      <w:proofErr w:type="gramEnd"/>
      <w:r>
        <w:t xml:space="preserve"> жизнедеятельности человека в их различных сочетаниях, определяющих необходимость его социальной защиты.</w:t>
      </w:r>
    </w:p>
    <w:p w:rsidR="00C45BBC" w:rsidRDefault="00B345D3">
      <w:pPr>
        <w:pStyle w:val="ConsPlusNormal"/>
        <w:spacing w:before="200"/>
        <w:ind w:firstLine="540"/>
        <w:jc w:val="both"/>
      </w:pPr>
      <w:proofErr w:type="gramStart"/>
      <w:r>
        <w:t>Под</w:t>
      </w:r>
      <w:r>
        <w:t>ход в каждом конкретном случае должен быть строго персонифицированным, с учетом определения наличия (отсутствия) влияния всех других имеющихся стойких нарушений функций организма человека вследствие сопутствующих заболеваний на максимально выраженное наруш</w:t>
      </w:r>
      <w:r>
        <w:t>ение функции эндокринной системы и метаболизма, особенно - влияния стойких нарушений психических функций с возможностью коррекции, определяющих возможность самостоятельного управления диабетом, осуществления базис-</w:t>
      </w:r>
      <w:proofErr w:type="spellStart"/>
      <w:r>
        <w:t>болюсной</w:t>
      </w:r>
      <w:proofErr w:type="spellEnd"/>
      <w:r>
        <w:t xml:space="preserve"> инсулинотерапии, а также уровня с</w:t>
      </w:r>
      <w:r>
        <w:t>оциальной адаптации в основных сферах</w:t>
      </w:r>
      <w:proofErr w:type="gramEnd"/>
      <w:r>
        <w:t xml:space="preserve"> жизнедеятельности (семейно-бытовой, социально-средовой, в ситуации обучения). Особое влияние оказывает наличие состояния психологического </w:t>
      </w:r>
      <w:proofErr w:type="spellStart"/>
      <w:r>
        <w:t>дистресса</w:t>
      </w:r>
      <w:proofErr w:type="spellEnd"/>
      <w:r>
        <w:t>, обусловленного сахарным диабетом, признаков клинически значимой трево</w:t>
      </w:r>
      <w:r>
        <w:t>ги и/или депрессии, психических расстройств, когнитивного снижения, расстройств пищевого поведения, субъективного ощущения усталости от заболевания и выполнения необходимых действий по его контролю и лечению, низкая приверженность лечению.</w:t>
      </w:r>
    </w:p>
    <w:p w:rsidR="00C45BBC" w:rsidRDefault="00B345D3">
      <w:pPr>
        <w:pStyle w:val="ConsPlusNormal"/>
        <w:spacing w:before="200"/>
        <w:ind w:firstLine="540"/>
        <w:jc w:val="both"/>
      </w:pPr>
      <w:r>
        <w:t xml:space="preserve">Особое значение </w:t>
      </w:r>
      <w:r>
        <w:t>имеют характеристики из организаций, осуществляющих образовательную деятельность, с указанием объема пропущенных по болезни занятий, общего уровня подготовленности, наличия факультативных занятий, степени участия в общественных мероприятиях, олимпиадах, со</w:t>
      </w:r>
      <w:r>
        <w:t xml:space="preserve">ревнованиях и т.п. В ряде случаев у пациентов молодого возраста с </w:t>
      </w:r>
      <w:proofErr w:type="spellStart"/>
      <w:r>
        <w:t>инсулинзависимым</w:t>
      </w:r>
      <w:proofErr w:type="spellEnd"/>
      <w:r>
        <w:t xml:space="preserve"> сахарным диабетом может иметь место несоблюдение диеты и режима инсулинотерапии, питания, отказ от приема медикаментов, регулярного самоконтроля гликемии. При необходимости,</w:t>
      </w:r>
      <w:r>
        <w:t xml:space="preserve"> учитывая возрастные особенности, может быть рекомендовано получение заключения психолого-медико-педагогической комиссии, педагогической характеристики, в рамках </w:t>
      </w:r>
      <w:hyperlink r:id="rId15" w:tooltip="Постановление Правительства РФ от 20.02.2006 N 95 (ред. от 26.11.2020) &quot;О порядке и условиях признания лица инвалидом&quot; ------------ Утратил силу или отменен {КонсультантПлюс}">
        <w:r>
          <w:rPr>
            <w:color w:val="0000FF"/>
          </w:rPr>
          <w:t>п. 31</w:t>
        </w:r>
      </w:hyperlink>
      <w:r>
        <w:t xml:space="preserve"> Правил. </w:t>
      </w:r>
      <w:proofErr w:type="gramStart"/>
      <w:r>
        <w:t xml:space="preserve">Заключение психолога, особенно в дебюте заболевания, при появлении или значительном прогрессировании осложнений диабета, при изменении терапевтического </w:t>
      </w:r>
      <w:r>
        <w:t>режима, позволит оценить степень сформированности высших психических функций, эмоционально-волевых нарушений и поведенческих реакций, оценить внутреннюю картину болезни, различные аспекты психологического благополучия пациентов, мотивацию к обучению, социа</w:t>
      </w:r>
      <w:r>
        <w:t>льно-бытовые и прочие навыки с целью последующего оказания необходимой помощи в зависимости от специфики выявленных проблем.</w:t>
      </w:r>
      <w:proofErr w:type="gramEnd"/>
    </w:p>
    <w:p w:rsidR="00C45BBC" w:rsidRDefault="00B345D3">
      <w:pPr>
        <w:pStyle w:val="ConsPlusNormal"/>
        <w:spacing w:before="200"/>
        <w:ind w:firstLine="540"/>
        <w:jc w:val="both"/>
      </w:pPr>
      <w:r>
        <w:t>Для получения профессионального образования проводится определение структуры наиболее развитых способностей, индивидуальных склонно</w:t>
      </w:r>
      <w:r>
        <w:t xml:space="preserve">стей инвалида вследствие </w:t>
      </w:r>
      <w:proofErr w:type="spellStart"/>
      <w:r>
        <w:t>инсулинзависимого</w:t>
      </w:r>
      <w:proofErr w:type="spellEnd"/>
      <w:r>
        <w:t xml:space="preserve"> сахарного диабета, с учетом состояния его здоровья, возможностей, интересов с целью последующего подбора на этой основе круга показанных и рекомендуемых профессий, конкретного вида общественно необходимой професси</w:t>
      </w:r>
      <w:r>
        <w:t>ональной деятельности. При этом предусматривается комплексный подход с учетом медицинского, психологического и социального аспектов. Отсутствие трудового стажа и опыта работы диктует необходимость предварительного определения трудовых склонностей и мотивац</w:t>
      </w:r>
      <w:r>
        <w:t>ий инвалида, а также проведения профориентации независимо от того, есть у него профессия или нет.</w:t>
      </w:r>
    </w:p>
    <w:p w:rsidR="00C45BBC" w:rsidRDefault="00B345D3">
      <w:pPr>
        <w:pStyle w:val="ConsPlusNormal"/>
        <w:spacing w:before="200"/>
        <w:ind w:firstLine="540"/>
        <w:jc w:val="both"/>
      </w:pPr>
      <w:r>
        <w:t xml:space="preserve">Экспертное заключение о трудоспособности больного </w:t>
      </w:r>
      <w:proofErr w:type="spellStart"/>
      <w:r>
        <w:t>инсулинзависимым</w:t>
      </w:r>
      <w:proofErr w:type="spellEnd"/>
      <w:r>
        <w:t xml:space="preserve"> сахарным диабетом, правильная оценка клинического, реабилитационного, трудового прогноза ба</w:t>
      </w:r>
      <w:r>
        <w:t xml:space="preserve">зируются на совокупности медицинских, социальных и психологических факторов. При проведении экспертно-реабилитационной диагностики при </w:t>
      </w:r>
      <w:proofErr w:type="spellStart"/>
      <w:r>
        <w:t>инсулинзависимом</w:t>
      </w:r>
      <w:proofErr w:type="spellEnd"/>
      <w:r>
        <w:t xml:space="preserve"> сахарном диабете важно оценивать: установку на труд, уровень полученного образования (общего и профессио</w:t>
      </w:r>
      <w:r>
        <w:t xml:space="preserve">нального), возможность его продолжения или завершения, возможность трудоустройства по полученной или приобретаемой профессии с оценкой профессионально значимых знаний, навыков, умений, психологических особенностей; </w:t>
      </w:r>
      <w:proofErr w:type="gramStart"/>
      <w:r>
        <w:t>характер и условия труда, в том числе - н</w:t>
      </w:r>
      <w:r>
        <w:t xml:space="preserve">аличие противопоказанных производственных факторов в работе, стрессов, степень физической нагрузки, </w:t>
      </w:r>
      <w:r>
        <w:lastRenderedPageBreak/>
        <w:t xml:space="preserve">эмоционального напряжения, возможность соблюдения режима питания, приема (введения) препаратов, риски возникновения стрессовых ситуаций, </w:t>
      </w:r>
      <w:proofErr w:type="spellStart"/>
      <w:r>
        <w:t>травматизации</w:t>
      </w:r>
      <w:proofErr w:type="spellEnd"/>
      <w:r>
        <w:t>, гипо</w:t>
      </w:r>
      <w:r>
        <w:t>гликемических состояний с возможностью их быстрого купирования, что может привести к угрозе жизни и/или потере здоровья инвалида и/или людей.</w:t>
      </w:r>
      <w:proofErr w:type="gramEnd"/>
    </w:p>
    <w:p w:rsidR="00C45BBC" w:rsidRDefault="00B345D3">
      <w:pPr>
        <w:pStyle w:val="ConsPlusNormal"/>
        <w:spacing w:before="200"/>
        <w:ind w:firstLine="540"/>
        <w:jc w:val="both"/>
      </w:pPr>
      <w:proofErr w:type="gramStart"/>
      <w:r>
        <w:t xml:space="preserve">Согласно </w:t>
      </w:r>
      <w:hyperlink r:id="rId16" w:tooltip="Постановление Правительства РФ от 20.02.2006 N 95 (ред. от 26.11.2020) &quot;О порядке и условиях признания лица инвалидом&quot; ------------ Утратил силу или отменен {КонсультантПлюс}">
        <w:r>
          <w:rPr>
            <w:color w:val="0000FF"/>
          </w:rPr>
          <w:t>п. 13</w:t>
        </w:r>
      </w:hyperlink>
      <w:r>
        <w:t xml:space="preserve"> Правил, гражданам</w:t>
      </w:r>
      <w:r>
        <w:t xml:space="preserve"> устанавливается группа инвалидности без указания срока переосвидетельствования не позднее 4 лет после первичного признания гражданина инвалидом (установления категории "ребенок-инвалид") в случае выявления невозможности устранения или уменьшения в ходе ос</w:t>
      </w:r>
      <w:r>
        <w:t xml:space="preserve">уществления реабилитационных или </w:t>
      </w:r>
      <w:proofErr w:type="spellStart"/>
      <w:r>
        <w:t>абилитационных</w:t>
      </w:r>
      <w:proofErr w:type="spellEnd"/>
      <w:r>
        <w:t xml:space="preserve"> мероприятий степени ограничения жизнедеятельности гражданина, вызванного стойкими необратимыми морфологическими изменениями, дефектами и нарушениями функций органов и систем организма (за исключением указанны</w:t>
      </w:r>
      <w:r>
        <w:t xml:space="preserve">х в </w:t>
      </w:r>
      <w:hyperlink r:id="rId17" w:tooltip="Постановление Правительства РФ от 20.02.2006 N 95 (ред. от 26.11.2020) &quot;О порядке и условиях признания лица инвалидом&quot; ------------ Утратил силу или отменен {КонсультантПлюс}">
        <w:r>
          <w:rPr>
            <w:color w:val="0000FF"/>
          </w:rPr>
          <w:t>приложении</w:t>
        </w:r>
        <w:proofErr w:type="gramEnd"/>
      </w:hyperlink>
      <w:r>
        <w:t xml:space="preserve"> к Правилам).</w:t>
      </w:r>
    </w:p>
    <w:p w:rsidR="00C45BBC" w:rsidRDefault="00B345D3">
      <w:pPr>
        <w:pStyle w:val="ConsPlusNormal"/>
        <w:spacing w:before="200"/>
        <w:ind w:firstLine="540"/>
        <w:jc w:val="both"/>
      </w:pPr>
      <w:hyperlink r:id="rId18" w:tooltip="Постановление Правительства РФ от 27.06.2019 N 823 &quot;О внесении изменений в Правила признания лица инвалидом&quot; ------------ Утратил силу или отменен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27.06.2019 N 823 в </w:t>
      </w:r>
      <w:hyperlink r:id="rId19" w:tooltip="Постановление Правительства РФ от 20.02.2006 N 95 (ред. от 26.11.2020) &quot;О порядке и условиях признания лица инвалидом&quot; ------------ Утратил силу или отменен {КонсультантПлюс}">
        <w:r>
          <w:rPr>
            <w:color w:val="0000FF"/>
          </w:rPr>
          <w:t>Правила</w:t>
        </w:r>
      </w:hyperlink>
      <w:r>
        <w:t xml:space="preserve"> введен </w:t>
      </w:r>
      <w:hyperlink r:id="rId20" w:tooltip="Постановление Правительства РФ от 20.02.2006 N 95 (ред. от 26.11.2020) &quot;О порядке и условиях признания лица инвалидом&quot; ------------ Утратил силу или отменен {КонсультантПлюс}">
        <w:r>
          <w:rPr>
            <w:color w:val="0000FF"/>
          </w:rPr>
          <w:t>раздел II(1)</w:t>
        </w:r>
      </w:hyperlink>
      <w:r>
        <w:t xml:space="preserve"> Показания и условия для установления категории "ребенок-инвали</w:t>
      </w:r>
      <w:r>
        <w:t xml:space="preserve">д" до достижения гражданином возраста 18 лет, согласно </w:t>
      </w:r>
      <w:hyperlink r:id="rId21" w:tooltip="Постановление Правительства РФ от 20.02.2006 N 95 (ред. от 26.11.2020) &quot;О порядке и условиях признания лица инвалидом&quot; ------------ Утратил силу или отменен {КонсультантПлюс}">
        <w:r>
          <w:rPr>
            <w:color w:val="0000FF"/>
          </w:rPr>
          <w:t>п. 17(1)</w:t>
        </w:r>
      </w:hyperlink>
      <w:r>
        <w:t xml:space="preserve"> которого категория "ребенок-инвалид" до достижения возраста 18 лет устанавливается при освидетельствовании</w:t>
      </w:r>
      <w:r>
        <w:t xml:space="preserve"> детей с </w:t>
      </w:r>
      <w:proofErr w:type="spellStart"/>
      <w:r>
        <w:t>инсулинзависимым</w:t>
      </w:r>
      <w:proofErr w:type="spellEnd"/>
      <w:r>
        <w:t xml:space="preserve"> сахарным диабетом.</w:t>
      </w:r>
    </w:p>
    <w:p w:rsidR="00C45BBC" w:rsidRDefault="00B345D3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22" w:tooltip="Постановление Правительства РФ от 20.02.2006 N 95 (ред. от 26.11.2020) &quot;О порядке и условиях признания лица инвалидом&quot; ------------ Утратил силу или отменен {КонсультантПлюс}">
        <w:r>
          <w:rPr>
            <w:color w:val="0000FF"/>
          </w:rPr>
          <w:t>п. 13.1</w:t>
        </w:r>
      </w:hyperlink>
      <w:r>
        <w:t xml:space="preserve"> Правил, граждане, которым установлена категория "ребенок-инвалид", по достижении возраста 18 лет подле</w:t>
      </w:r>
      <w:r>
        <w:t xml:space="preserve">жат переосвидетельствованию в порядке, установленном настоящими </w:t>
      </w:r>
      <w:hyperlink r:id="rId23" w:tooltip="Постановление Правительства РФ от 20.02.2006 N 95 (ред. от 26.11.2020) &quot;О порядке и условиях признания лица инвалидом&quot; ------------ Утратил силу или отменен {КонсультантПлюс}">
        <w:r>
          <w:rPr>
            <w:color w:val="0000FF"/>
          </w:rPr>
          <w:t>Правилами</w:t>
        </w:r>
      </w:hyperlink>
      <w:r>
        <w:t xml:space="preserve">. При этом исчисление сроков, предусмотренных </w:t>
      </w:r>
      <w:hyperlink r:id="rId24" w:tooltip="Постановление Правительства РФ от 20.02.2006 N 95 (ред. от 26.11.2020) &quot;О порядке и условиях признания лица инвалидом&quot; ------------ Утратил силу или отменен {КонсультантПлюс}">
        <w:r>
          <w:rPr>
            <w:color w:val="0000FF"/>
          </w:rPr>
          <w:t>абзацами вторым</w:t>
        </w:r>
      </w:hyperlink>
      <w:r>
        <w:t xml:space="preserve"> и </w:t>
      </w:r>
      <w:hyperlink r:id="rId25" w:tooltip="Постановление Правительства РФ от 20.02.2006 N 95 (ред. от 26.11.2020) &quot;О порядке и условиях признания лица инвалидом&quot; ------------ Утратил силу или отменен {КонсультантПлюс}">
        <w:r>
          <w:rPr>
            <w:color w:val="0000FF"/>
          </w:rPr>
          <w:t>третьим пункта 13</w:t>
        </w:r>
      </w:hyperlink>
      <w:r>
        <w:t xml:space="preserve"> Правил, осуществляется со дня установления им категории "ребенок-инвалид".</w:t>
      </w:r>
    </w:p>
    <w:p w:rsidR="00C45BBC" w:rsidRDefault="00B345D3">
      <w:pPr>
        <w:pStyle w:val="ConsPlusNormal"/>
        <w:spacing w:before="200"/>
        <w:ind w:firstLine="540"/>
        <w:jc w:val="both"/>
      </w:pPr>
      <w:proofErr w:type="gramStart"/>
      <w:r>
        <w:t>Учитывая вышеизложенное,</w:t>
      </w:r>
      <w:r>
        <w:t xml:space="preserve"> при проведении медико-социальной экспертизы граждан с </w:t>
      </w:r>
      <w:proofErr w:type="spellStart"/>
      <w:r>
        <w:t>инсулинзависимым</w:t>
      </w:r>
      <w:proofErr w:type="spellEnd"/>
      <w:r>
        <w:t xml:space="preserve"> сахарным диабетом по достижении возраста 18 лет, с учетом выявленных оснований, хронического длительно прогрессирующего течения заболевания, продолжительных сроков установления категор</w:t>
      </w:r>
      <w:r>
        <w:t xml:space="preserve">ии "ребенок-инвалид", считаем целесообразным устанавливать группу инвалидности без указания срока переосвидетельствования, в соответствии с </w:t>
      </w:r>
      <w:hyperlink r:id="rId26" w:tooltip="Постановление Правительства РФ от 20.02.2006 N 95 (ред. от 26.11.2020) &quot;О порядке и условиях признания лица инвалидом&quot; ------------ Утратил силу или отменен {КонсультантПлюс}">
        <w:r>
          <w:rPr>
            <w:color w:val="0000FF"/>
          </w:rPr>
          <w:t>п. 13</w:t>
        </w:r>
      </w:hyperlink>
      <w:r>
        <w:t xml:space="preserve"> Правил.</w:t>
      </w:r>
      <w:proofErr w:type="gramEnd"/>
    </w:p>
    <w:p w:rsidR="00C45BBC" w:rsidRDefault="00C45BBC">
      <w:pPr>
        <w:pStyle w:val="ConsPlusNormal"/>
        <w:ind w:firstLine="540"/>
        <w:jc w:val="both"/>
      </w:pPr>
    </w:p>
    <w:p w:rsidR="00C45BBC" w:rsidRDefault="00B345D3">
      <w:pPr>
        <w:pStyle w:val="ConsPlusNormal"/>
        <w:jc w:val="right"/>
      </w:pPr>
      <w:r>
        <w:t>Заместите</w:t>
      </w:r>
      <w:r>
        <w:t>ль руководителя</w:t>
      </w:r>
    </w:p>
    <w:p w:rsidR="00C45BBC" w:rsidRDefault="00B345D3">
      <w:pPr>
        <w:pStyle w:val="ConsPlusNormal"/>
        <w:jc w:val="right"/>
      </w:pPr>
      <w:r>
        <w:t>С.И.КОЗЛОВ</w:t>
      </w:r>
    </w:p>
    <w:p w:rsidR="00C45BBC" w:rsidRDefault="00C45BBC">
      <w:pPr>
        <w:pStyle w:val="ConsPlusNormal"/>
        <w:jc w:val="both"/>
      </w:pPr>
    </w:p>
    <w:p w:rsidR="00C45BBC" w:rsidRDefault="00C45BBC">
      <w:pPr>
        <w:pStyle w:val="ConsPlusNormal"/>
        <w:jc w:val="both"/>
      </w:pPr>
    </w:p>
    <w:p w:rsidR="00C45BBC" w:rsidRDefault="00C45B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45BBC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5D3" w:rsidRDefault="00B345D3">
      <w:r>
        <w:separator/>
      </w:r>
    </w:p>
  </w:endnote>
  <w:endnote w:type="continuationSeparator" w:id="0">
    <w:p w:rsidR="00B345D3" w:rsidRDefault="00B3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BC" w:rsidRDefault="00C45BB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45BB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45BBC" w:rsidRDefault="00B345D3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45BBC" w:rsidRDefault="00B345D3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45BBC" w:rsidRDefault="00B345D3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07BD6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07BD6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45BBC" w:rsidRDefault="00B345D3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BC" w:rsidRDefault="00C45BB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45BB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45BBC" w:rsidRDefault="00B345D3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45BBC" w:rsidRDefault="00B345D3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45BBC" w:rsidRDefault="00B345D3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07BD6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07BD6"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C45BBC" w:rsidRDefault="00B345D3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5D3" w:rsidRDefault="00B345D3">
      <w:r>
        <w:separator/>
      </w:r>
    </w:p>
  </w:footnote>
  <w:footnote w:type="continuationSeparator" w:id="0">
    <w:p w:rsidR="00B345D3" w:rsidRDefault="00B34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45BB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45BBC" w:rsidRDefault="00B345D3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ФГБУ ФБ МСЭ Минтруда России от 22.02.2020 N 7222.ФБ.77/2020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br/>
            <w:t>&lt;О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проведении медико-социальной экспертизы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граждана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C45BBC" w:rsidRDefault="00B345D3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C45BBC" w:rsidRDefault="00C45BB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45BBC" w:rsidRDefault="00C45BBC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45BB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45BBC" w:rsidRDefault="00B345D3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ФГБУ ФБ МСЭ Минтруда России от 22.02.2020 N 7222.ФБ.77/2020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 &lt;О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проведении медико-социальной экспертизы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гра</w:t>
          </w:r>
          <w:r>
            <w:rPr>
              <w:rFonts w:ascii="Tahoma" w:hAnsi="Tahoma" w:cs="Tahoma"/>
              <w:sz w:val="16"/>
              <w:szCs w:val="16"/>
            </w:rPr>
            <w:t>ждана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C45BBC" w:rsidRDefault="00B345D3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C45BBC" w:rsidRDefault="00C45BB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45BBC" w:rsidRDefault="00C45BB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BBC"/>
    <w:rsid w:val="00807BD6"/>
    <w:rsid w:val="00B345D3"/>
    <w:rsid w:val="00C4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807B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807B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7E3DEAA1F6F6E06179F9B803BC9E3CC6CA7D8E63CE6F730082A504473DE3F18D332DF82BCB5214435CFB27209D2C0519B47D9878F245F0VBU3K" TargetMode="External"/><Relationship Id="rId13" Type="http://schemas.openxmlformats.org/officeDocument/2006/relationships/hyperlink" Target="consultantplus://offline/ref=587E3DEAA1F6F6E06179F9B803BC9E3CC1C87A886EC26F730082A504473DE3F18D332DF82BC85E11475CFB27209D2C0519B47D9878F245F0VBU3K" TargetMode="External"/><Relationship Id="rId18" Type="http://schemas.openxmlformats.org/officeDocument/2006/relationships/hyperlink" Target="consultantplus://offline/ref=587E3DEAA1F6F6E06179F9B803BC9E3CC1C87D8B6BC56F730082A504473DE3F19F3375F429CA45134949AD7666VCUAK" TargetMode="External"/><Relationship Id="rId26" Type="http://schemas.openxmlformats.org/officeDocument/2006/relationships/hyperlink" Target="consultantplus://offline/ref=587E3DEAA1F6F6E06179F9B803BC9E3CC1CC738D6FCE6F730082A504473DE3F18D332DF82BC85B1B475CFB27209D2C0519B47D9878F245F0VBU3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87E3DEAA1F6F6E06179F9B803BC9E3CC1CC738D6FCE6F730082A504473DE3F18D332DF82FC850471113FA7B66CA3F0712B47F9164VFU2K" TargetMode="External"/><Relationship Id="rId7" Type="http://schemas.openxmlformats.org/officeDocument/2006/relationships/hyperlink" Target="consultantplus://offline/ref=587E3DEAA1F6F6E06179F9B803BC9E3CC6CA7D8E63CE6F730082A504473DE3F18D332DF82BCB5214435CFB27209D2C0519B47D9878F245F0VBU3K" TargetMode="External"/><Relationship Id="rId12" Type="http://schemas.openxmlformats.org/officeDocument/2006/relationships/hyperlink" Target="consultantplus://offline/ref=587E3DEAA1F6F6E06179F9B803BC9E3CC1CC738D6FCE6F730082A504473DE3F18D332DF82BC85A11415CFB27209D2C0519B47D9878F245F0VBU3K" TargetMode="External"/><Relationship Id="rId17" Type="http://schemas.openxmlformats.org/officeDocument/2006/relationships/hyperlink" Target="consultantplus://offline/ref=587E3DEAA1F6F6E06179F9B803BC9E3CC1CC738D6FCE6F730082A504473DE3F18D332DFC28C30F420402A27466D6210E05A87D93V6U4K" TargetMode="External"/><Relationship Id="rId25" Type="http://schemas.openxmlformats.org/officeDocument/2006/relationships/hyperlink" Target="consultantplus://offline/ref=587E3DEAA1F6F6E06179F9B803BC9E3CC1CC738D6FCE6F730082A504473DE3F18D332DF1209C0A57155AAD747AC8281919AA7FV9U3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87E3DEAA1F6F6E06179F9B803BC9E3CC1CC738D6FCE6F730082A504473DE3F18D332DF1209C0A57155AAD747AC8281919AA7FV9U3K" TargetMode="External"/><Relationship Id="rId20" Type="http://schemas.openxmlformats.org/officeDocument/2006/relationships/hyperlink" Target="consultantplus://offline/ref=587E3DEAA1F6F6E06179F9B803BC9E3CC1CC738D6FCE6F730082A504473DE3F18D332DF828C150471113FA7B66CA3F0712B47F9164VFU2K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87E3DEAA1F6F6E06179F9B803BC9E3CC6CA7D8E63CE6F730082A504473DE3F18D332DF82BC85B12435CFB27209D2C0519B47D9878F245F0VBU3K" TargetMode="External"/><Relationship Id="rId24" Type="http://schemas.openxmlformats.org/officeDocument/2006/relationships/hyperlink" Target="consultantplus://offline/ref=587E3DEAA1F6F6E06179F9B803BC9E3CC1CC738D6FCE6F730082A504473DE3F18D332DFB2CC30F420402A27466D6210E05A87D93V6U4K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87E3DEAA1F6F6E06179F9B803BC9E3CC1CC738D6FCE6F730082A504473DE3F18D332DF82BC85A11415CFB27209D2C0519B47D9878F245F0VBU3K" TargetMode="External"/><Relationship Id="rId23" Type="http://schemas.openxmlformats.org/officeDocument/2006/relationships/hyperlink" Target="consultantplus://offline/ref=587E3DEAA1F6F6E06179F9B803BC9E3CC1CC738D6FCE6F730082A504473DE3F18D332DF82BC85B12415CFB27209D2C0519B47D9878F245F0VBU3K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587E3DEAA1F6F6E06179F9B803BC9E3CC1CC738D6FCE6F730082A504473DE3F18D332DF82BC85A12485CFB27209D2C0519B47D9878F245F0VBU3K" TargetMode="External"/><Relationship Id="rId19" Type="http://schemas.openxmlformats.org/officeDocument/2006/relationships/hyperlink" Target="consultantplus://offline/ref=587E3DEAA1F6F6E06179F9B803BC9E3CC1CC738D6FCE6F730082A504473DE3F18D332DF82BC85B12415CFB27209D2C0519B47D9878F245F0VBU3K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7E3DEAA1F6F6E06179F9B803BC9E3CC1CC738D6FCE6F730082A504473DE3F18D332DF82BC85A11455CFB27209D2C0519B47D9878F245F0VBU3K" TargetMode="External"/><Relationship Id="rId14" Type="http://schemas.openxmlformats.org/officeDocument/2006/relationships/hyperlink" Target="consultantplus://offline/ref=587E3DEAA1F6F6E06179F9B803BC9E3CC6CA7D8E63CE6F730082A504473DE3F18D332DF82BC85B14455CFB27209D2C0519B47D9878F245F0VBU3K" TargetMode="External"/><Relationship Id="rId22" Type="http://schemas.openxmlformats.org/officeDocument/2006/relationships/hyperlink" Target="consultantplus://offline/ref=587E3DEAA1F6F6E06179F9B803BC9E3CC1CC738D6FCE6F730082A504473DE3F18D332DF82CC30F420402A27466D6210E05A87D93V6U4K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4041</Words>
  <Characters>23037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ФГБУ ФБ МСЭ Минтруда России от 22.02.2020 N 7222.ФБ.77/2020
&lt;О проведении медико-социальной экспертизы гражданам с инсулинозависимым сахарным диабетом, достигшим 18 лет, которым устанавливалась категория "ребенок-инвалид"&gt;</vt:lpstr>
    </vt:vector>
  </TitlesOfParts>
  <Company>КонсультантПлюс Версия 4022.00.21</Company>
  <LinksUpToDate>false</LinksUpToDate>
  <CharactersWithSpaces>27024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ФГБУ ФБ МСЭ Минтруда России от 22.02.2020 N 7222.ФБ.77/2020
&lt;О проведении медико-социальной экспертизы гражданам с инсулинозависимым сахарным диабетом, достигшим 18 лет, которым устанавливалась категория "ребенок-инвалид"&gt;</dc:title>
  <dc:creator>Валерий Воронин</dc:creator>
  <cp:lastModifiedBy>Дом</cp:lastModifiedBy>
  <cp:revision>2</cp:revision>
  <dcterms:created xsi:type="dcterms:W3CDTF">2022-11-02T14:53:00Z</dcterms:created>
  <dcterms:modified xsi:type="dcterms:W3CDTF">2022-11-02T14:53:00Z</dcterms:modified>
</cp:coreProperties>
</file>