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24.09.2022 N 371-ФЗ</w:t>
              <w:br/>
              <w:t xml:space="preserve">"О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29.09.2022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24 сентября 2022 года</w:t>
            </w:r>
          </w:p>
        </w:tc>
        <w:tc>
          <w:tcPr>
            <w:tcW w:w="5103" w:type="dxa"/>
            <w:tcBorders>
              <w:top w:val="nil"/>
              <w:left w:val="nil"/>
              <w:bottom w:val="nil"/>
              <w:right w:val="nil"/>
            </w:tcBorders>
          </w:tcPr>
          <w:p>
            <w:pPr>
              <w:pStyle w:val="0"/>
              <w:jc w:val="right"/>
            </w:pPr>
            <w:r>
              <w:rPr>
                <w:sz w:val="20"/>
              </w:rPr>
              <w:t xml:space="preserve">N 371-ФЗ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ВНЕСЕНИИ ИЗМЕНЕНИЙ</w:t>
      </w:r>
    </w:p>
    <w:p>
      <w:pPr>
        <w:pStyle w:val="2"/>
        <w:jc w:val="center"/>
      </w:pPr>
      <w:r>
        <w:rPr>
          <w:sz w:val="20"/>
        </w:rPr>
        <w:t xml:space="preserve">В ФЕДЕРАЛЬНЫЙ ЗАКОН "ОБ ОБРАЗОВАНИИ В РОССИЙСКОЙ ФЕДЕРАЦИИ"</w:t>
      </w:r>
    </w:p>
    <w:p>
      <w:pPr>
        <w:pStyle w:val="2"/>
        <w:jc w:val="center"/>
      </w:pPr>
      <w:r>
        <w:rPr>
          <w:sz w:val="20"/>
        </w:rPr>
        <w:t xml:space="preserve">И СТАТЬЮ 1 ФЕДЕРАЛЬНОГО ЗАКОНА "ОБ ОБЯЗАТЕЛЬНЫХ</w:t>
      </w:r>
    </w:p>
    <w:p>
      <w:pPr>
        <w:pStyle w:val="2"/>
        <w:jc w:val="center"/>
      </w:pPr>
      <w:r>
        <w:rPr>
          <w:sz w:val="20"/>
        </w:rPr>
        <w:t xml:space="preserve">ТРЕБОВАНИЯХ В РОССИЙСКОЙ ФЕДЕРАЦИИ"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14 сентября 2022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21 сентября 2022 года</w:t>
      </w:r>
    </w:p>
    <w:p>
      <w:pPr>
        <w:pStyle w:val="0"/>
        <w:ind w:firstLine="540"/>
        <w:jc w:val="both"/>
      </w:pPr>
      <w:r>
        <w:rPr>
          <w:sz w:val="20"/>
        </w:rPr>
      </w:r>
    </w:p>
    <w:p>
      <w:pPr>
        <w:pStyle w:val="2"/>
        <w:outlineLvl w:val="0"/>
        <w:ind w:firstLine="540"/>
        <w:jc w:val="both"/>
      </w:pPr>
      <w:r>
        <w:rPr>
          <w:sz w:val="20"/>
        </w:rPr>
        <w:t xml:space="preserve">Статья 1</w:t>
      </w:r>
    </w:p>
    <w:p>
      <w:pPr>
        <w:pStyle w:val="0"/>
        <w:ind w:firstLine="540"/>
        <w:jc w:val="both"/>
      </w:pPr>
      <w:r>
        <w:rPr>
          <w:sz w:val="20"/>
        </w:rPr>
      </w:r>
    </w:p>
    <w:p>
      <w:pPr>
        <w:pStyle w:val="0"/>
        <w:ind w:firstLine="540"/>
        <w:jc w:val="both"/>
      </w:pPr>
      <w:r>
        <w:rPr>
          <w:sz w:val="20"/>
        </w:rPr>
        <w:t xml:space="preserve">Внести в Федеральный </w:t>
      </w:r>
      <w:hyperlink w:history="0" r:id="rId7"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закон</w:t>
        </w:r>
      </w:hyperlink>
      <w:r>
        <w:rPr>
          <w:sz w:val="20"/>
        </w:rPr>
        <w:t xml:space="preserve"> от 29 декабря 2012 года N 273-ФЗ "Об образовании в Российской Федерации" (Собрание законодательства Российской Федерации, 2012, N 53, ст. 7598; 2013, N 23, ст. 2878; 2014, N 22, ст. 2769; N 23, ст. 2930, 2933; 2015, N 18, ст. 2625; N 29, ст. 4364; 2016, N 27, ст. 4160, 4238; 2018, N 27, ст. 3953; N 32, ст. 5110, 5130; 2019, N 18, ст. 2209; N 30, ст. 4134; N 49, ст. 6962; 2020, N 12, ст. 1645; N 31, ст. 5063; 2021, N 1, ст. 56; N 13, ст. 2137; N 15, ст. 2452; N 18, ст. 3071; N 22, ст. 3679; N 27, ст. 5148, 5150; 2022, N 1, ст. 41; N 29, ст. 5229, 5262, 5263, 5265, 5268) следующие изменения:</w:t>
      </w:r>
    </w:p>
    <w:p>
      <w:pPr>
        <w:pStyle w:val="0"/>
        <w:spacing w:before="200" w:line-rule="auto"/>
        <w:ind w:firstLine="540"/>
        <w:jc w:val="both"/>
      </w:pPr>
      <w:r>
        <w:rPr>
          <w:sz w:val="20"/>
        </w:rPr>
        <w:t xml:space="preserve">1) в </w:t>
      </w:r>
      <w:hyperlink w:history="0" r:id="rId8"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статье 2</w:t>
        </w:r>
      </w:hyperlink>
      <w:r>
        <w:rPr>
          <w:sz w:val="20"/>
        </w:rPr>
        <w:t xml:space="preserve">:</w:t>
      </w:r>
    </w:p>
    <w:p>
      <w:pPr>
        <w:pStyle w:val="0"/>
        <w:spacing w:before="200" w:line-rule="auto"/>
        <w:ind w:firstLine="540"/>
        <w:jc w:val="both"/>
      </w:pPr>
      <w:r>
        <w:rPr>
          <w:sz w:val="20"/>
        </w:rPr>
        <w:t xml:space="preserve">а) в </w:t>
      </w:r>
      <w:hyperlink w:history="0" r:id="rId9"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пункте 10</w:t>
        </w:r>
      </w:hyperlink>
      <w:r>
        <w:rPr>
          <w:sz w:val="20"/>
        </w:rPr>
        <w:t xml:space="preserve"> слова "примерная основная образовательная программа" заменить словами "примерная образовательная программа среднего профессионального образования", слова "а также в предусмотренных настоящим Федеральным законом случаях" исключить;</w:t>
      </w:r>
    </w:p>
    <w:p>
      <w:pPr>
        <w:pStyle w:val="0"/>
        <w:spacing w:before="200" w:line-rule="auto"/>
        <w:ind w:firstLine="540"/>
        <w:jc w:val="both"/>
      </w:pPr>
      <w:r>
        <w:rPr>
          <w:sz w:val="20"/>
        </w:rPr>
        <w:t xml:space="preserve">б) </w:t>
      </w:r>
      <w:hyperlink w:history="0" r:id="rId10"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дополнить</w:t>
        </w:r>
      </w:hyperlink>
      <w:r>
        <w:rPr>
          <w:sz w:val="20"/>
        </w:rPr>
        <w:t xml:space="preserve"> пунктом 10.1 следующего содержания:</w:t>
      </w:r>
    </w:p>
    <w:p>
      <w:pPr>
        <w:pStyle w:val="0"/>
        <w:spacing w:before="200" w:line-rule="auto"/>
        <w:ind w:firstLine="540"/>
        <w:jc w:val="both"/>
      </w:pPr>
      <w:r>
        <w:rPr>
          <w:sz w:val="20"/>
        </w:rPr>
        <w:t xml:space="preserve">"10.1) федеральная основная общеобразовательная программа - учебно-методическая документация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определяющая единые для Российской Федерации базовые объем и содержание образования определенного уровня и (или) определенной направленности, планируемые результаты освоения образовательной программы;";</w:t>
      </w:r>
    </w:p>
    <w:p>
      <w:pPr>
        <w:pStyle w:val="0"/>
        <w:spacing w:before="200" w:line-rule="auto"/>
        <w:ind w:firstLine="540"/>
        <w:jc w:val="both"/>
      </w:pPr>
      <w:r>
        <w:rPr>
          <w:sz w:val="20"/>
        </w:rPr>
        <w:t xml:space="preserve">2) </w:t>
      </w:r>
      <w:hyperlink w:history="0" r:id="rId11"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пункт 3 части 1 статьи 11</w:t>
        </w:r>
      </w:hyperlink>
      <w:r>
        <w:rPr>
          <w:sz w:val="20"/>
        </w:rPr>
        <w:t xml:space="preserve"> изложить в следующей редакции:</w:t>
      </w:r>
    </w:p>
    <w:p>
      <w:pPr>
        <w:pStyle w:val="0"/>
        <w:spacing w:before="200" w:line-rule="auto"/>
        <w:ind w:firstLine="540"/>
        <w:jc w:val="both"/>
      </w:pPr>
      <w:r>
        <w:rPr>
          <w:sz w:val="20"/>
        </w:rPr>
        <w:t xml:space="preserve">"3) возможность формирования основных профессиональных образовательных программ различных уровней сложности, профилей и направленности с учетом образовательных потребностей и способностей обучающихся, а также потребностей общества и государства в квалифицированных кадрах;";</w:t>
      </w:r>
    </w:p>
    <w:p>
      <w:pPr>
        <w:pStyle w:val="0"/>
        <w:spacing w:before="200" w:line-rule="auto"/>
        <w:ind w:firstLine="540"/>
        <w:jc w:val="both"/>
      </w:pPr>
      <w:r>
        <w:rPr>
          <w:sz w:val="20"/>
        </w:rPr>
        <w:t xml:space="preserve">3) в </w:t>
      </w:r>
      <w:hyperlink w:history="0" r:id="rId12"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статье 12</w:t>
        </w:r>
      </w:hyperlink>
      <w:r>
        <w:rPr>
          <w:sz w:val="20"/>
        </w:rPr>
        <w:t xml:space="preserve">:</w:t>
      </w:r>
    </w:p>
    <w:p>
      <w:pPr>
        <w:pStyle w:val="0"/>
        <w:spacing w:before="200" w:line-rule="auto"/>
        <w:ind w:firstLine="540"/>
        <w:jc w:val="both"/>
      </w:pPr>
      <w:r>
        <w:rPr>
          <w:sz w:val="20"/>
        </w:rPr>
        <w:t xml:space="preserve">а) в </w:t>
      </w:r>
      <w:hyperlink w:history="0" r:id="rId13"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6</w:t>
        </w:r>
      </w:hyperlink>
      <w:r>
        <w:rPr>
          <w:sz w:val="20"/>
        </w:rPr>
        <w:t xml:space="preserve"> слова "с учетом соответствующих примерных образовательных программ дошкольного образования" заменить словами "соответствующей федеральной образовательной программой дошкольного образования", дополнить предложением следующего содержания: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w:t>
      </w:r>
    </w:p>
    <w:p>
      <w:pPr>
        <w:pStyle w:val="0"/>
        <w:spacing w:before="200" w:line-rule="auto"/>
        <w:ind w:firstLine="540"/>
        <w:jc w:val="both"/>
      </w:pPr>
      <w:r>
        <w:rPr>
          <w:sz w:val="20"/>
        </w:rPr>
        <w:t xml:space="preserve">б) </w:t>
      </w:r>
      <w:hyperlink w:history="0" r:id="rId14"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дополнить</w:t>
        </w:r>
      </w:hyperlink>
      <w:r>
        <w:rPr>
          <w:sz w:val="20"/>
        </w:rPr>
        <w:t xml:space="preserve"> частями 6.1 - 6.6 следующего содержания: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2 пп. "б" п. 3 ст. 1 </w:t>
            </w:r>
            <w:hyperlink w:history="0" w:anchor="P90" w:tooltip="2. Абзацы второй - пятый подпункта &quot;б&quot; пункта 3 и пункт 4 статьи 1 настоящего Федерального закона вступают в силу с 1 января 2023 года.">
              <w:r>
                <w:rPr>
                  <w:sz w:val="20"/>
                  <w:color w:val="0000ff"/>
                </w:rPr>
                <w:t xml:space="preserve">вступает</w:t>
              </w:r>
            </w:hyperlink>
            <w:r>
              <w:rPr>
                <w:sz w:val="20"/>
                <w:color w:val="392c69"/>
              </w:rPr>
              <w:t xml:space="preserve"> в силу с 01.01.2023.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5" w:name="P35"/>
    <w:bookmarkEnd w:id="35"/>
    <w:p>
      <w:pPr>
        <w:pStyle w:val="0"/>
        <w:spacing w:before="260" w:line-rule="auto"/>
        <w:ind w:firstLine="540"/>
        <w:jc w:val="both"/>
      </w:pPr>
      <w:r>
        <w:rPr>
          <w:sz w:val="20"/>
        </w:rPr>
        <w:t xml:space="preserve">"6.1.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3 пп. "б" п. 3 ст. 1 </w:t>
            </w:r>
            <w:hyperlink w:history="0" w:anchor="P90" w:tooltip="2. Абзацы второй - пятый подпункта &quot;б&quot; пункта 3 и пункт 4 статьи 1 настоящего Федерального закона вступают в силу с 1 января 2023 года.">
              <w:r>
                <w:rPr>
                  <w:sz w:val="20"/>
                  <w:color w:val="0000ff"/>
                </w:rPr>
                <w:t xml:space="preserve">вступает</w:t>
              </w:r>
            </w:hyperlink>
            <w:r>
              <w:rPr>
                <w:sz w:val="20"/>
                <w:color w:val="392c69"/>
              </w:rPr>
              <w:t xml:space="preserve"> в силу с 01.01.2023.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6.2. 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4 пп. "б" п. 3 ст. 1 </w:t>
            </w:r>
            <w:hyperlink w:history="0" w:anchor="P90" w:tooltip="2. Абзацы второй - пятый подпункта &quot;б&quot; пункта 3 и пункт 4 статьи 1 настоящего Федерального закона вступают в силу с 1 января 2023 года.">
              <w:r>
                <w:rPr>
                  <w:sz w:val="20"/>
                  <w:color w:val="0000ff"/>
                </w:rPr>
                <w:t xml:space="preserve">вступает</w:t>
              </w:r>
            </w:hyperlink>
            <w:r>
              <w:rPr>
                <w:sz w:val="20"/>
                <w:color w:val="392c69"/>
              </w:rPr>
              <w:t xml:space="preserve"> в силу с 01.01.2023.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"Русский язык", "Литературное чтение" и "Окружающий мир", а при реализации обязательной части образовательных программ основного общего и среднего общего образования федеральных рабочих программ по учебным предметам "Русский язык", "Литература", "История", "Обществознание", "География" и "Основы безопасности жизнедеятельности".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5 пп. "б" п. 3 ст. 1 </w:t>
            </w:r>
            <w:hyperlink w:history="0" w:anchor="P90" w:tooltip="2. Абзацы второй - пятый подпункта &quot;б&quot; пункта 3 и пункт 4 статьи 1 настоящего Федерального закона вступают в силу с 1 января 2023 года.">
              <w:r>
                <w:rPr>
                  <w:sz w:val="20"/>
                  <w:color w:val="0000ff"/>
                </w:rPr>
                <w:t xml:space="preserve">вступает</w:t>
              </w:r>
            </w:hyperlink>
            <w:r>
              <w:rPr>
                <w:sz w:val="20"/>
                <w:color w:val="392c69"/>
              </w:rPr>
              <w:t xml:space="preserve"> в силу с 01.01.2023.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4" w:name="P44"/>
    <w:bookmarkEnd w:id="44"/>
    <w:p>
      <w:pPr>
        <w:pStyle w:val="0"/>
        <w:spacing w:before="260" w:line-rule="auto"/>
        <w:ind w:firstLine="540"/>
        <w:jc w:val="both"/>
      </w:pPr>
      <w:r>
        <w:rPr>
          <w:sz w:val="20"/>
        </w:rPr>
        <w:t xml:space="preserve">6.4. Организации, осуществляющие образовательную деятельность, указанные в частях 6 и 6.1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части 6.3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pPr>
        <w:pStyle w:val="0"/>
        <w:spacing w:before="200" w:line-rule="auto"/>
        <w:ind w:firstLine="540"/>
        <w:jc w:val="both"/>
      </w:pPr>
      <w:r>
        <w:rPr>
          <w:sz w:val="20"/>
        </w:rPr>
        <w:t xml:space="preserve">6.5. Федеральные основные общеобразовательные программы разрабатываются с учетом их уровня и направленности,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порядке, установленном этим федеральным органом исполнительной власти.</w:t>
      </w:r>
    </w:p>
    <w:p>
      <w:pPr>
        <w:pStyle w:val="0"/>
        <w:spacing w:before="200" w:line-rule="auto"/>
        <w:ind w:firstLine="540"/>
        <w:jc w:val="both"/>
      </w:pPr>
      <w:r>
        <w:rPr>
          <w:sz w:val="20"/>
        </w:rPr>
        <w:t xml:space="preserve">6.6. К разработке федеральных основных общеобразовательных программ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pPr>
        <w:pStyle w:val="0"/>
        <w:spacing w:before="200" w:line-rule="auto"/>
        <w:ind w:firstLine="540"/>
        <w:jc w:val="both"/>
      </w:pPr>
      <w:r>
        <w:rPr>
          <w:sz w:val="20"/>
        </w:rPr>
        <w:t xml:space="preserve">в) в </w:t>
      </w:r>
      <w:hyperlink w:history="0" r:id="rId15"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7</w:t>
        </w:r>
      </w:hyperlink>
      <w:r>
        <w:rPr>
          <w:sz w:val="20"/>
        </w:rPr>
        <w:t xml:space="preserve"> первое предложение изложить в следующей редакции: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w:t>
      </w:r>
    </w:p>
    <w:p>
      <w:pPr>
        <w:pStyle w:val="0"/>
        <w:spacing w:before="200" w:line-rule="auto"/>
        <w:ind w:firstLine="540"/>
        <w:jc w:val="both"/>
      </w:pPr>
      <w:r>
        <w:rPr>
          <w:sz w:val="20"/>
        </w:rPr>
        <w:t xml:space="preserve">г) </w:t>
      </w:r>
      <w:hyperlink w:history="0" r:id="rId16"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7.2</w:t>
        </w:r>
      </w:hyperlink>
      <w:r>
        <w:rPr>
          <w:sz w:val="20"/>
        </w:rPr>
        <w:t xml:space="preserve"> признать утратившей силу;</w:t>
      </w:r>
    </w:p>
    <w:p>
      <w:pPr>
        <w:pStyle w:val="0"/>
        <w:spacing w:before="200" w:line-rule="auto"/>
        <w:ind w:firstLine="540"/>
        <w:jc w:val="both"/>
      </w:pPr>
      <w:r>
        <w:rPr>
          <w:sz w:val="20"/>
        </w:rPr>
        <w:t xml:space="preserve">д) в </w:t>
      </w:r>
      <w:hyperlink w:history="0" r:id="rId17"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9</w:t>
        </w:r>
      </w:hyperlink>
      <w:r>
        <w:rPr>
          <w:sz w:val="20"/>
        </w:rPr>
        <w:t xml:space="preserve"> первое предложение исключить;</w:t>
      </w:r>
    </w:p>
    <w:p>
      <w:pPr>
        <w:pStyle w:val="0"/>
        <w:spacing w:before="200" w:line-rule="auto"/>
        <w:ind w:firstLine="540"/>
        <w:jc w:val="both"/>
      </w:pPr>
      <w:r>
        <w:rPr>
          <w:sz w:val="20"/>
        </w:rPr>
        <w:t xml:space="preserve">е) в </w:t>
      </w:r>
      <w:hyperlink w:history="0" r:id="rId18"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9.1</w:t>
        </w:r>
      </w:hyperlink>
      <w:r>
        <w:rPr>
          <w:sz w:val="20"/>
        </w:rPr>
        <w:t xml:space="preserve"> слова "основные общеобразовательные программы, примерные" исключить;</w:t>
      </w:r>
    </w:p>
    <w:p>
      <w:pPr>
        <w:pStyle w:val="0"/>
        <w:spacing w:before="200" w:line-rule="auto"/>
        <w:ind w:firstLine="540"/>
        <w:jc w:val="both"/>
      </w:pPr>
      <w:r>
        <w:rPr>
          <w:sz w:val="20"/>
        </w:rPr>
        <w:t xml:space="preserve">ж) в </w:t>
      </w:r>
      <w:hyperlink w:history="0" r:id="rId19"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10</w:t>
        </w:r>
      </w:hyperlink>
      <w:r>
        <w:rPr>
          <w:sz w:val="20"/>
        </w:rPr>
        <w:t xml:space="preserve"> слова "основные образовательные программы" заменить словами "образовательные программы среднего профессионального образования", слова "основных образовательных программ" заменить словами "образовательных программ среднего профессионального образования";</w:t>
      </w:r>
    </w:p>
    <w:p>
      <w:pPr>
        <w:pStyle w:val="0"/>
        <w:spacing w:before="200" w:line-rule="auto"/>
        <w:ind w:firstLine="540"/>
        <w:jc w:val="both"/>
      </w:pPr>
      <w:r>
        <w:rPr>
          <w:sz w:val="20"/>
        </w:rPr>
        <w:t xml:space="preserve">з) в </w:t>
      </w:r>
      <w:hyperlink w:history="0" r:id="rId20"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11</w:t>
        </w:r>
      </w:hyperlink>
      <w:r>
        <w:rPr>
          <w:sz w:val="20"/>
        </w:rPr>
        <w:t xml:space="preserve"> слова "основных общеобразовательных программ," исключить;</w:t>
      </w:r>
    </w:p>
    <w:p>
      <w:pPr>
        <w:pStyle w:val="0"/>
        <w:spacing w:before="200" w:line-rule="auto"/>
        <w:ind w:firstLine="540"/>
        <w:jc w:val="both"/>
      </w:pPr>
      <w:r>
        <w:rPr>
          <w:sz w:val="20"/>
        </w:rPr>
        <w:t xml:space="preserve">и) </w:t>
      </w:r>
      <w:hyperlink w:history="0" r:id="rId21"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12</w:t>
        </w:r>
      </w:hyperlink>
      <w:r>
        <w:rPr>
          <w:sz w:val="20"/>
        </w:rPr>
        <w:t xml:space="preserve"> признать утратившей силу;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4 ст. 1 </w:t>
            </w:r>
            <w:hyperlink w:history="0" w:anchor="P90" w:tooltip="2. Абзацы второй - пятый подпункта &quot;б&quot; пункта 3 и пункт 4 статьи 1 настоящего Федерального закона вступают в силу с 1 января 2023 года.">
              <w:r>
                <w:rPr>
                  <w:sz w:val="20"/>
                  <w:color w:val="0000ff"/>
                </w:rPr>
                <w:t xml:space="preserve">вступает</w:t>
              </w:r>
            </w:hyperlink>
            <w:r>
              <w:rPr>
                <w:sz w:val="20"/>
                <w:color w:val="392c69"/>
              </w:rPr>
              <w:t xml:space="preserve"> в силу с 01.01.2023.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6" w:name="P56"/>
    <w:bookmarkEnd w:id="56"/>
    <w:p>
      <w:pPr>
        <w:pStyle w:val="0"/>
        <w:spacing w:before="260" w:line-rule="auto"/>
        <w:ind w:firstLine="540"/>
        <w:jc w:val="both"/>
      </w:pPr>
      <w:r>
        <w:rPr>
          <w:sz w:val="20"/>
        </w:rPr>
        <w:t xml:space="preserve">4) в </w:t>
      </w:r>
      <w:hyperlink w:history="0" r:id="rId22" w:tooltip="Федеральный закон от 29.12.2012 N 273-ФЗ (ред. от 24.09.2022) &quot;Об образовании в Российской Федерации&quot; (с изм. и доп., вступ. в силу с 13.10.2022) ------------ Редакция с изменениями, не вступившими в силу {КонсультантПлюс}">
        <w:r>
          <w:rPr>
            <w:sz w:val="20"/>
            <w:color w:val="0000ff"/>
          </w:rPr>
          <w:t xml:space="preserve">статье 12.1</w:t>
        </w:r>
      </w:hyperlink>
      <w:r>
        <w:rPr>
          <w:sz w:val="20"/>
        </w:rPr>
        <w:t xml:space="preserve">:</w:t>
      </w:r>
    </w:p>
    <w:p>
      <w:pPr>
        <w:pStyle w:val="0"/>
        <w:spacing w:before="200" w:line-rule="auto"/>
        <w:ind w:firstLine="540"/>
        <w:jc w:val="both"/>
      </w:pPr>
      <w:r>
        <w:rPr>
          <w:sz w:val="20"/>
        </w:rPr>
        <w:t xml:space="preserve">а) </w:t>
      </w:r>
      <w:hyperlink w:history="0" r:id="rId23" w:tooltip="Федеральный закон от 29.12.2012 N 273-ФЗ (ред. от 24.09.2022) &quot;Об образовании в Российской Федерации&quot; (с изм. и доп., вступ. в силу с 13.10.2022) ------------ Редакция с изменениями, не вступившими в силу {КонсультантПлюс}">
        <w:r>
          <w:rPr>
            <w:sz w:val="20"/>
            <w:color w:val="0000ff"/>
          </w:rPr>
          <w:t xml:space="preserve">часть 2</w:t>
        </w:r>
      </w:hyperlink>
      <w:r>
        <w:rPr>
          <w:sz w:val="20"/>
        </w:rPr>
        <w:t xml:space="preserve"> после слов "в такие образовательные программы" дополнить словами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w:t>
      </w:r>
    </w:p>
    <w:p>
      <w:pPr>
        <w:pStyle w:val="0"/>
        <w:spacing w:before="200" w:line-rule="auto"/>
        <w:ind w:firstLine="540"/>
        <w:jc w:val="both"/>
      </w:pPr>
      <w:r>
        <w:rPr>
          <w:sz w:val="20"/>
        </w:rPr>
        <w:t xml:space="preserve">б) </w:t>
      </w:r>
      <w:hyperlink w:history="0" r:id="rId24" w:tooltip="Федеральный закон от 29.12.2012 N 273-ФЗ (ред. от 24.09.2022) &quot;Об образовании в Российской Федерации&quot; (с изм. и доп., вступ. в силу с 13.10.2022) ------------ Редакция с изменениями, не вступившими в силу {КонсультантПлюс}">
        <w:r>
          <w:rPr>
            <w:sz w:val="20"/>
            <w:color w:val="0000ff"/>
          </w:rPr>
          <w:t xml:space="preserve">часть 4</w:t>
        </w:r>
      </w:hyperlink>
      <w:r>
        <w:rPr>
          <w:sz w:val="20"/>
        </w:rPr>
        <w:t xml:space="preserve"> изложить в следующей редакции:</w:t>
      </w:r>
    </w:p>
    <w:p>
      <w:pPr>
        <w:pStyle w:val="0"/>
        <w:spacing w:before="20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вправе наряду с мероприятиями, включенными в федеральный календарный план воспитательной работы, проводить иные мероприятия согласно федеральной рабочей программе воспитания.";</w:t>
      </w:r>
    </w:p>
    <w:p>
      <w:pPr>
        <w:pStyle w:val="0"/>
        <w:spacing w:before="200" w:line-rule="auto"/>
        <w:ind w:firstLine="540"/>
        <w:jc w:val="both"/>
      </w:pPr>
      <w:r>
        <w:rPr>
          <w:sz w:val="20"/>
        </w:rPr>
        <w:t xml:space="preserve">5) в </w:t>
      </w:r>
      <w:hyperlink w:history="0" r:id="rId25"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статье 18</w:t>
        </w:r>
      </w:hyperlink>
      <w:r>
        <w:rPr>
          <w:sz w:val="20"/>
        </w:rPr>
        <w:t xml:space="preserve">:</w:t>
      </w:r>
    </w:p>
    <w:p>
      <w:pPr>
        <w:pStyle w:val="0"/>
        <w:spacing w:before="200" w:line-rule="auto"/>
        <w:ind w:firstLine="540"/>
        <w:jc w:val="both"/>
      </w:pPr>
      <w:r>
        <w:rPr>
          <w:sz w:val="20"/>
        </w:rPr>
        <w:t xml:space="preserve">а) в </w:t>
      </w:r>
      <w:hyperlink w:history="0" r:id="rId26"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3</w:t>
        </w:r>
      </w:hyperlink>
      <w:r>
        <w:rPr>
          <w:sz w:val="20"/>
        </w:rPr>
        <w:t xml:space="preserve"> слово "примерных" заменить словом "федеральных";</w:t>
      </w:r>
    </w:p>
    <w:p>
      <w:pPr>
        <w:pStyle w:val="0"/>
        <w:spacing w:before="200" w:line-rule="auto"/>
        <w:ind w:firstLine="540"/>
        <w:jc w:val="both"/>
      </w:pPr>
      <w:r>
        <w:rPr>
          <w:sz w:val="20"/>
        </w:rPr>
        <w:t xml:space="preserve">б) в </w:t>
      </w:r>
      <w:hyperlink w:history="0" r:id="rId27"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4</w:t>
        </w:r>
      </w:hyperlink>
      <w:r>
        <w:rPr>
          <w:sz w:val="20"/>
        </w:rPr>
        <w:t xml:space="preserve">:</w:t>
      </w:r>
    </w:p>
    <w:p>
      <w:pPr>
        <w:pStyle w:val="0"/>
        <w:spacing w:before="200" w:line-rule="auto"/>
        <w:ind w:firstLine="540"/>
        <w:jc w:val="both"/>
      </w:pPr>
      <w:r>
        <w:rPr>
          <w:sz w:val="20"/>
        </w:rPr>
        <w:t xml:space="preserve">в </w:t>
      </w:r>
      <w:hyperlink w:history="0" r:id="rId28"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абзаце первом</w:t>
        </w:r>
      </w:hyperlink>
      <w:r>
        <w:rPr>
          <w:sz w:val="20"/>
        </w:rPr>
        <w:t xml:space="preserve"> слово "выбирают" заменить словом "используют";</w:t>
      </w:r>
    </w:p>
    <w:p>
      <w:pPr>
        <w:pStyle w:val="0"/>
        <w:spacing w:before="200" w:line-rule="auto"/>
        <w:ind w:firstLine="540"/>
        <w:jc w:val="both"/>
      </w:pPr>
      <w:hyperlink w:history="0" r:id="rId29"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пункт 1</w:t>
        </w:r>
      </w:hyperlink>
      <w:r>
        <w:rPr>
          <w:sz w:val="20"/>
        </w:rPr>
        <w:t xml:space="preserve"> после слова "учебники" дополнить словами "и разработанные в комплекте с ними учебные пособия";</w:t>
      </w:r>
    </w:p>
    <w:p>
      <w:pPr>
        <w:pStyle w:val="0"/>
        <w:spacing w:before="200" w:line-rule="auto"/>
        <w:ind w:firstLine="540"/>
        <w:jc w:val="both"/>
      </w:pPr>
      <w:r>
        <w:rPr>
          <w:sz w:val="20"/>
        </w:rPr>
        <w:t xml:space="preserve">в </w:t>
      </w:r>
      <w:hyperlink w:history="0" r:id="rId30"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пункте 2</w:t>
        </w:r>
      </w:hyperlink>
      <w:r>
        <w:rPr>
          <w:sz w:val="20"/>
        </w:rPr>
        <w:t xml:space="preserve"> слова "допускаются к использованию" заменить словами "могут дополнительно использоваться";</w:t>
      </w:r>
    </w:p>
    <w:p>
      <w:pPr>
        <w:pStyle w:val="0"/>
        <w:spacing w:before="200" w:line-rule="auto"/>
        <w:ind w:firstLine="540"/>
        <w:jc w:val="both"/>
      </w:pPr>
      <w:r>
        <w:rPr>
          <w:sz w:val="20"/>
        </w:rPr>
        <w:t xml:space="preserve">в) </w:t>
      </w:r>
      <w:hyperlink w:history="0" r:id="rId31"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5</w:t>
        </w:r>
      </w:hyperlink>
      <w:r>
        <w:rPr>
          <w:sz w:val="20"/>
        </w:rPr>
        <w:t xml:space="preserve"> после слов "перечни учебников" дополнить словами "и разработанных в комплекте с ними учебных пособий", после слов "обязательной части основной образовательной программы" дополнить словами ", в том числе обеспечивающих углубленное изучение отдельных учебных предметов, профильное обучение,", после слов "в том числе учебников" дополнить словами "и разработанных в комплекте с ними учебных пособий";</w:t>
      </w:r>
    </w:p>
    <w:p>
      <w:pPr>
        <w:pStyle w:val="0"/>
        <w:spacing w:before="200" w:line-rule="auto"/>
        <w:ind w:firstLine="540"/>
        <w:jc w:val="both"/>
      </w:pPr>
      <w:r>
        <w:rPr>
          <w:sz w:val="20"/>
        </w:rPr>
        <w:t xml:space="preserve">г) в </w:t>
      </w:r>
      <w:hyperlink w:history="0" r:id="rId32"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6</w:t>
        </w:r>
      </w:hyperlink>
      <w:r>
        <w:rPr>
          <w:sz w:val="20"/>
        </w:rPr>
        <w:t xml:space="preserve"> слова "Учебники включаются" заменить словами "Учебники и разработанные в комплекте с ними учебные пособия включаются", после слов "экспертизы учебников" дополнить словами "и разработанных в комплекте с ними учебных пособий", дополнить предложением следующего содержания: "Содержание учебников и разработанных в комплекте с ними учебных пособий, включаемых в указанный федеральный перечень, должно соответствовать федеральным государственным образовательным стандартам и федеральным основным общеобразовательным программам.";</w:t>
      </w:r>
    </w:p>
    <w:p>
      <w:pPr>
        <w:pStyle w:val="0"/>
        <w:spacing w:before="200" w:line-rule="auto"/>
        <w:ind w:firstLine="540"/>
        <w:jc w:val="both"/>
      </w:pPr>
      <w:r>
        <w:rPr>
          <w:sz w:val="20"/>
        </w:rPr>
        <w:t xml:space="preserve">д) </w:t>
      </w:r>
      <w:hyperlink w:history="0" r:id="rId33"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7</w:t>
        </w:r>
      </w:hyperlink>
      <w:r>
        <w:rPr>
          <w:sz w:val="20"/>
        </w:rPr>
        <w:t xml:space="preserve"> изложить в следующей редакции:</w:t>
      </w:r>
    </w:p>
    <w:p>
      <w:pPr>
        <w:pStyle w:val="0"/>
        <w:spacing w:before="200" w:line-rule="auto"/>
        <w:ind w:firstLine="540"/>
        <w:jc w:val="both"/>
      </w:pPr>
      <w:r>
        <w:rPr>
          <w:sz w:val="20"/>
        </w:rPr>
        <w:t xml:space="preserve">"7. Порядок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и разработанных в комплекте с ними учебных пособий, критерии ее проведения и правила их оценивания, требования, предъявляемые к экспертам и экспертным организациям при проведении экспертизы учебников и разработанных в комплекте с ними учебных пособий, права и обязанности экспертов и экспертных организаций, порядок отбора экспертов и экспертных организаций для проведения экспертизы учебников и разработанных в комплекте с ними учебных пособий, формы и срок действия экспертных заключений, порядок и основания исключения учебников и разработанных в комплекте с ними учебных пособий из указанного федерального перечня), а также предельный срок использования учебников и разработанных в комплекте с ними учебных пособий,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е) </w:t>
      </w:r>
      <w:hyperlink w:history="0" r:id="rId34"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дополнить</w:t>
        </w:r>
      </w:hyperlink>
      <w:r>
        <w:rPr>
          <w:sz w:val="20"/>
        </w:rPr>
        <w:t xml:space="preserve"> частями 7.1 - 7.3 следующего содержания:</w:t>
      </w:r>
    </w:p>
    <w:p>
      <w:pPr>
        <w:pStyle w:val="0"/>
        <w:spacing w:before="200" w:line-rule="auto"/>
        <w:ind w:firstLine="540"/>
        <w:jc w:val="both"/>
      </w:pPr>
      <w:r>
        <w:rPr>
          <w:sz w:val="20"/>
        </w:rPr>
        <w:t xml:space="preserve">"7.1. Организация работы по подготовке, экспертизе, апробации и изданию учебников и разработанных в комплекте с ними учебных пособий, которые допускаются к использованию при реализации обязательной части основных общеобразовательных программ и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7.2. Порядок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7.3. Финансовое обеспечение расходов, связанных с подготовкой, экспертизой и апробацией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за счет бюджетных ассигнований федерального бюджета. Исключительные права на подготовленные за счет бюджетных ассигнований федерального бюджета учебники и разработанные в комплекте с ними учебные пособия принадлежат Российской Федерации.";</w:t>
      </w:r>
    </w:p>
    <w:p>
      <w:pPr>
        <w:pStyle w:val="0"/>
        <w:spacing w:before="200" w:line-rule="auto"/>
        <w:ind w:firstLine="540"/>
        <w:jc w:val="both"/>
      </w:pPr>
      <w:r>
        <w:rPr>
          <w:sz w:val="20"/>
        </w:rPr>
        <w:t xml:space="preserve">6) в </w:t>
      </w:r>
      <w:hyperlink w:history="0" r:id="rId35"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2 статьи 19</w:t>
        </w:r>
      </w:hyperlink>
      <w:r>
        <w:rPr>
          <w:sz w:val="20"/>
        </w:rPr>
        <w:t xml:space="preserve"> слова "примерных образовательных программ" заменить словами "федеральных основных общеобразовательных программ и примерных образовательных программ среднего профессионального образования";</w:t>
      </w:r>
    </w:p>
    <w:p>
      <w:pPr>
        <w:pStyle w:val="0"/>
        <w:spacing w:before="200" w:line-rule="auto"/>
        <w:ind w:firstLine="540"/>
        <w:jc w:val="both"/>
      </w:pPr>
      <w:r>
        <w:rPr>
          <w:sz w:val="20"/>
        </w:rPr>
        <w:t xml:space="preserve">7) </w:t>
      </w:r>
      <w:hyperlink w:history="0" r:id="rId36"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4 статьи 20</w:t>
        </w:r>
      </w:hyperlink>
      <w:r>
        <w:rPr>
          <w:sz w:val="20"/>
        </w:rPr>
        <w:t xml:space="preserve"> дополнить словами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8) </w:t>
      </w:r>
      <w:hyperlink w:history="0" r:id="rId37"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2 статьи 28</w:t>
        </w:r>
      </w:hyperlink>
      <w:r>
        <w:rPr>
          <w:sz w:val="20"/>
        </w:rPr>
        <w:t xml:space="preserve"> изложить в следующей редакции:</w:t>
      </w:r>
    </w:p>
    <w:p>
      <w:pPr>
        <w:pStyle w:val="0"/>
        <w:spacing w:before="200" w:line-rule="auto"/>
        <w:ind w:firstLine="540"/>
        <w:jc w:val="both"/>
      </w:pPr>
      <w:r>
        <w:rPr>
          <w:sz w:val="20"/>
        </w:rPr>
        <w:t xml:space="preserve">"2. Образовательные организации при реализации образовательных программ свободны в определении содержания образования, выборе образовательных технологий, а также в выборе учебно-методического обеспечения, если иное не установлено настоящим Федеральным законом.";</w:t>
      </w:r>
    </w:p>
    <w:p>
      <w:pPr>
        <w:pStyle w:val="0"/>
        <w:spacing w:before="200" w:line-rule="auto"/>
        <w:ind w:firstLine="540"/>
        <w:jc w:val="both"/>
      </w:pPr>
      <w:r>
        <w:rPr>
          <w:sz w:val="20"/>
        </w:rPr>
        <w:t xml:space="preserve">9) </w:t>
      </w:r>
      <w:hyperlink w:history="0" r:id="rId38"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4 статьи 66</w:t>
        </w:r>
      </w:hyperlink>
      <w:r>
        <w:rPr>
          <w:sz w:val="20"/>
        </w:rPr>
        <w:t xml:space="preserve"> изложить в следующей редакции:</w:t>
      </w:r>
    </w:p>
    <w:p>
      <w:pPr>
        <w:pStyle w:val="0"/>
        <w:spacing w:before="200" w:line-rule="auto"/>
        <w:ind w:firstLine="540"/>
        <w:jc w:val="both"/>
      </w:pPr>
      <w:r>
        <w:rPr>
          <w:sz w:val="20"/>
        </w:rPr>
        <w:t xml:space="preserve">"4. Организация образовательной деятельности по образовательным программам начального общего, основного общего и среднего общего образования может предусматривать углубленное изучение отдельных учебных предметов, предметных областей соответствующей образовательной программы (профильное обучение) с учетом образовательных потребностей и интересов обучающихся.";</w:t>
      </w:r>
    </w:p>
    <w:p>
      <w:pPr>
        <w:pStyle w:val="0"/>
        <w:spacing w:before="200" w:line-rule="auto"/>
        <w:ind w:firstLine="540"/>
        <w:jc w:val="both"/>
      </w:pPr>
      <w:r>
        <w:rPr>
          <w:sz w:val="20"/>
        </w:rPr>
        <w:t xml:space="preserve">10) </w:t>
      </w:r>
      <w:hyperlink w:history="0" r:id="rId39"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часть 3 статьи 68</w:t>
        </w:r>
      </w:hyperlink>
      <w:r>
        <w:rPr>
          <w:sz w:val="20"/>
        </w:rPr>
        <w:t xml:space="preserve"> после слов "среднего общего и среднего профессионального образования" дополнить словами "и положений федеральной основной общеобразовательной программы среднего общего образования, а также";</w:t>
      </w:r>
    </w:p>
    <w:p>
      <w:pPr>
        <w:pStyle w:val="0"/>
        <w:spacing w:before="200" w:line-rule="auto"/>
        <w:ind w:firstLine="540"/>
        <w:jc w:val="both"/>
      </w:pPr>
      <w:r>
        <w:rPr>
          <w:sz w:val="20"/>
        </w:rPr>
        <w:t xml:space="preserve">11) в </w:t>
      </w:r>
      <w:hyperlink w:history="0" r:id="rId40" w:tooltip="Федеральный закон от 29.12.2012 N 273-ФЗ (ред. от 14.07.2022) &quot;Об образовании в Российской Федерации&quot; (с изм. и доп., вступ. в силу с 01.09.2022) ------------ Недействующая редакция {КонсультантПлюс}">
        <w:r>
          <w:rPr>
            <w:sz w:val="20"/>
            <w:color w:val="0000ff"/>
          </w:rPr>
          <w:t xml:space="preserve">части 3 статьи 87</w:t>
        </w:r>
      </w:hyperlink>
      <w:r>
        <w:rPr>
          <w:sz w:val="20"/>
        </w:rPr>
        <w:t xml:space="preserve"> слова "Примерные основные образовательные программы" заменить словами "Федеральные основные общеобразовательные программы, примерные образовательные программы среднего профессионального образования".</w:t>
      </w:r>
    </w:p>
    <w:p>
      <w:pPr>
        <w:pStyle w:val="0"/>
        <w:ind w:firstLine="540"/>
        <w:jc w:val="both"/>
      </w:pPr>
      <w:r>
        <w:rPr>
          <w:sz w:val="20"/>
        </w:rPr>
      </w:r>
    </w:p>
    <w:p>
      <w:pPr>
        <w:pStyle w:val="2"/>
        <w:outlineLvl w:val="0"/>
        <w:ind w:firstLine="540"/>
        <w:jc w:val="both"/>
      </w:pPr>
      <w:r>
        <w:rPr>
          <w:sz w:val="20"/>
        </w:rPr>
        <w:t xml:space="preserve">Статья 2</w:t>
      </w:r>
    </w:p>
    <w:p>
      <w:pPr>
        <w:pStyle w:val="0"/>
        <w:ind w:firstLine="540"/>
        <w:jc w:val="both"/>
      </w:pPr>
      <w:r>
        <w:rPr>
          <w:sz w:val="20"/>
        </w:rPr>
      </w:r>
    </w:p>
    <w:p>
      <w:pPr>
        <w:pStyle w:val="0"/>
        <w:ind w:firstLine="540"/>
        <w:jc w:val="both"/>
      </w:pPr>
      <w:r>
        <w:rPr>
          <w:sz w:val="20"/>
        </w:rPr>
        <w:t xml:space="preserve">В </w:t>
      </w:r>
      <w:hyperlink w:history="0" r:id="rId41" w:tooltip="Федеральный закон от 31.07.2020 N 247-ФЗ (ред. от 16.04.2022) &quot;Об обязательных требованиях в Российской Федерации&quot; ------------ Недействующая редакция {КонсультантПлюс}">
        <w:r>
          <w:rPr>
            <w:sz w:val="20"/>
            <w:color w:val="0000ff"/>
          </w:rPr>
          <w:t xml:space="preserve">пункте 6 части 2 статьи 1</w:t>
        </w:r>
      </w:hyperlink>
      <w:r>
        <w:rPr>
          <w:sz w:val="20"/>
        </w:rPr>
        <w:t xml:space="preserve"> Федерального закона от 31 июля 2020 года N 247-ФЗ "Об обязательных требованиях в Российской Федерации" (Собрание законодательства Российской Федерации, 2020, N 31, ст. 5006; 2022, N 16, ст. 2606) слова "и федеральными государственными образовательными стандартами" заменить словами ", федеральными государственными образовательными стандартами и федеральными основными общеобразовательными программами".</w:t>
      </w:r>
    </w:p>
    <w:p>
      <w:pPr>
        <w:pStyle w:val="0"/>
        <w:ind w:firstLine="540"/>
        <w:jc w:val="both"/>
      </w:pPr>
      <w:r>
        <w:rPr>
          <w:sz w:val="20"/>
        </w:rPr>
      </w:r>
    </w:p>
    <w:p>
      <w:pPr>
        <w:pStyle w:val="2"/>
        <w:outlineLvl w:val="0"/>
        <w:ind w:firstLine="540"/>
        <w:jc w:val="both"/>
      </w:pPr>
      <w:r>
        <w:rPr>
          <w:sz w:val="20"/>
        </w:rPr>
        <w:t xml:space="preserve">Статья 3</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 за исключением положений, для которых настоящей статьей установлен иной срок вступления их в силу.</w:t>
      </w:r>
    </w:p>
    <w:bookmarkStart w:id="90" w:name="P90"/>
    <w:bookmarkEnd w:id="90"/>
    <w:p>
      <w:pPr>
        <w:pStyle w:val="0"/>
        <w:spacing w:before="200" w:line-rule="auto"/>
        <w:ind w:firstLine="540"/>
        <w:jc w:val="both"/>
      </w:pPr>
      <w:r>
        <w:rPr>
          <w:sz w:val="20"/>
        </w:rPr>
        <w:t xml:space="preserve">2. </w:t>
      </w:r>
      <w:hyperlink w:history="0" w:anchor="P35" w:tooltip="&quot;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
        <w:r>
          <w:rPr>
            <w:sz w:val="20"/>
            <w:color w:val="0000ff"/>
          </w:rPr>
          <w:t xml:space="preserve">Абзацы второй</w:t>
        </w:r>
      </w:hyperlink>
      <w:r>
        <w:rPr>
          <w:sz w:val="20"/>
        </w:rPr>
        <w:t xml:space="preserve"> - </w:t>
      </w:r>
      <w:hyperlink w:history="0" w:anchor="P44" w:tooltip="6.4. Организации, осуществляющие образовательную деятельность, указанные в частях 6 и 6.1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части 6.3 настоящей статьи федеральных рабочих программ учебных предметов, курсов, дисциплин (модулей). В этом...">
        <w:r>
          <w:rPr>
            <w:sz w:val="20"/>
            <w:color w:val="0000ff"/>
          </w:rPr>
          <w:t xml:space="preserve">пятый подпункта "б" пункта 3</w:t>
        </w:r>
      </w:hyperlink>
      <w:r>
        <w:rPr>
          <w:sz w:val="20"/>
        </w:rPr>
        <w:t xml:space="preserve"> и </w:t>
      </w:r>
      <w:hyperlink w:history="0" w:anchor="P56" w:tooltip="4) в статье 12.1:">
        <w:r>
          <w:rPr>
            <w:sz w:val="20"/>
            <w:color w:val="0000ff"/>
          </w:rPr>
          <w:t xml:space="preserve">пункт 4 статьи 1</w:t>
        </w:r>
      </w:hyperlink>
      <w:r>
        <w:rPr>
          <w:sz w:val="20"/>
        </w:rPr>
        <w:t xml:space="preserve"> настоящего Федерального закона вступают в силу с 1 января 2023 года.</w:t>
      </w:r>
    </w:p>
    <w:p>
      <w:pPr>
        <w:pStyle w:val="0"/>
        <w:spacing w:before="200" w:line-rule="auto"/>
        <w:ind w:firstLine="540"/>
        <w:jc w:val="both"/>
      </w:pPr>
      <w:r>
        <w:rPr>
          <w:sz w:val="20"/>
        </w:rPr>
        <w:t xml:space="preserve">3. Федеральные основные общеобразовательные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не позднее 1 января 2023 года.</w:t>
      </w:r>
    </w:p>
    <w:p>
      <w:pPr>
        <w:pStyle w:val="0"/>
        <w:spacing w:before="200" w:line-rule="auto"/>
        <w:ind w:firstLine="540"/>
        <w:jc w:val="both"/>
      </w:pPr>
      <w:r>
        <w:rPr>
          <w:sz w:val="20"/>
        </w:rPr>
        <w:t xml:space="preserve">4. Основные общеобразовательные программы подлежат приведению в соответствие с федеральными основными общеобразовательными программами не позднее 1 сентября 2023 года.</w:t>
      </w:r>
    </w:p>
    <w:p>
      <w:pPr>
        <w:pStyle w:val="0"/>
        <w:spacing w:before="200" w:line-rule="auto"/>
        <w:ind w:firstLine="540"/>
        <w:jc w:val="both"/>
      </w:pPr>
      <w:r>
        <w:rPr>
          <w:sz w:val="20"/>
        </w:rPr>
        <w:t xml:space="preserve">5. Установить, что учебники, входящие по состоянию на 31 декабря 2022 года в федеральный </w:t>
      </w:r>
      <w:hyperlink w:history="0" r:id="rId42" w:tooltip="Приказ Минпросвещения России от 20.05.2020 N 254 (ред. от 23.12.2020)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quot; (Зарегистрировано в Минюсте России 14.09.2020 N 59808) {КонсультантПлюс}">
        <w:r>
          <w:rPr>
            <w:sz w:val="20"/>
            <w:color w:val="0000ff"/>
          </w:rPr>
          <w:t xml:space="preserve">перечень</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на срок действия экспертных заключений (пять лет) и исключаются из указанного федерального перечня учебников или включаются в него на новый срок действия экспертных заключений по основаниям, предусмотренным </w:t>
      </w:r>
      <w:hyperlink w:history="0" r:id="rId43" w:tooltip="Приказ Минпросвещения России от 12.11.2021 N 819 &quot;Об утверждении Порядка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3.12.2021 N 66300) {КонсультантПлюс}">
        <w:r>
          <w:rPr>
            <w:sz w:val="20"/>
            <w:color w:val="0000ff"/>
          </w:rPr>
          <w:t xml:space="preserve">порядком</w:t>
        </w:r>
      </w:hyperlink>
      <w:r>
        <w:rPr>
          <w:sz w:val="20"/>
        </w:rP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24 сентября 2022 года</w:t>
      </w:r>
    </w:p>
    <w:p>
      <w:pPr>
        <w:pStyle w:val="0"/>
        <w:spacing w:before="200" w:line-rule="auto"/>
      </w:pPr>
      <w:r>
        <w:rPr>
          <w:sz w:val="20"/>
        </w:rPr>
        <w:t xml:space="preserve">N 371-ФЗ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24.09.2022 N 371-ФЗ</w:t>
            <w:br/>
            <w:t>"О внесении изменений в Федеральный закон "Об образовании в Российской Федераци...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29.09.2022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51090758854B99D9132C895D41422DD1C0F9012BB242546F5BAA710607301DC4D8AB9C6C41E68074185A6ED1C6Ck8L" TargetMode = "External"/>
	<Relationship Id="rId8" Type="http://schemas.openxmlformats.org/officeDocument/2006/relationships/hyperlink" Target="consultantplus://offline/ref=A51090758854B99D9132C895D41422DD1C0F9012BB242546F5BAA710607301DC5F8AE1CAC61776064A90F0BC5A9F3ACB08B3C591377913B569k3L" TargetMode = "External"/>
	<Relationship Id="rId9" Type="http://schemas.openxmlformats.org/officeDocument/2006/relationships/hyperlink" Target="consultantplus://offline/ref=A51090758854B99D9132C895D41422DD1C0F9012BB242546F5BAA710607301DC5F8AE1CCC4167D5319DFF1E01CC329C908B3C7982B67k9L" TargetMode = "External"/>
	<Relationship Id="rId10" Type="http://schemas.openxmlformats.org/officeDocument/2006/relationships/hyperlink" Target="consultantplus://offline/ref=A51090758854B99D9132C895D41422DD1C0F9012BB242546F5BAA710607301DC5F8AE1CAC61776064A90F0BC5A9F3ACB08B3C591377913B569k3L" TargetMode = "External"/>
	<Relationship Id="rId11" Type="http://schemas.openxmlformats.org/officeDocument/2006/relationships/hyperlink" Target="consultantplus://offline/ref=A51090758854B99D9132C895D41422DD1C0F9012BB242546F5BAA710607301DC5F8AE1CAC61774074890F0BC5A9F3ACB08B3C591377913B569k3L" TargetMode = "External"/>
	<Relationship Id="rId12" Type="http://schemas.openxmlformats.org/officeDocument/2006/relationships/hyperlink" Target="consultantplus://offline/ref=A51090758854B99D9132C895D41422DD1C0F9012BB242546F5BAA710607301DC5F8AE1CAC61774064C90F0BC5A9F3ACB08B3C591377913B569k3L" TargetMode = "External"/>
	<Relationship Id="rId13" Type="http://schemas.openxmlformats.org/officeDocument/2006/relationships/hyperlink" Target="consultantplus://offline/ref=A51090758854B99D9132C895D41422DD1C0F9012BB242546F5BAA710607301DC5F8AE1CAC61774054F90F0BC5A9F3ACB08B3C591377913B569k3L" TargetMode = "External"/>
	<Relationship Id="rId14" Type="http://schemas.openxmlformats.org/officeDocument/2006/relationships/hyperlink" Target="consultantplus://offline/ref=A51090758854B99D9132C895D41422DD1C0F9012BB242546F5BAA710607301DC5F8AE1CAC61774064C90F0BC5A9F3ACB08B3C591377913B569k3L" TargetMode = "External"/>
	<Relationship Id="rId15" Type="http://schemas.openxmlformats.org/officeDocument/2006/relationships/hyperlink" Target="consultantplus://offline/ref=A51090758854B99D9132C895D41422DD1C0F9012BB242546F5BAA710607301DC5F8AE1CEC3157D5319DFF1E01CC329C908B3C7982B67k9L" TargetMode = "External"/>
	<Relationship Id="rId16" Type="http://schemas.openxmlformats.org/officeDocument/2006/relationships/hyperlink" Target="consultantplus://offline/ref=A51090758854B99D9132C895D41422DD1C0F9012BB242546F5BAA710607301DC5F8AE1CDC7157D5319DFF1E01CC329C908B3C7982B67k9L" TargetMode = "External"/>
	<Relationship Id="rId17" Type="http://schemas.openxmlformats.org/officeDocument/2006/relationships/hyperlink" Target="consultantplus://offline/ref=A51090758854B99D9132C895D41422DD1C0F9012BB242546F5BAA710607301DC5F8AE1CEC3137D5319DFF1E01CC329C908B3C7982B67k9L" TargetMode = "External"/>
	<Relationship Id="rId18" Type="http://schemas.openxmlformats.org/officeDocument/2006/relationships/hyperlink" Target="consultantplus://offline/ref=A51090758854B99D9132C895D41422DD1C0F9012BB242546F5BAA710607301DC5F8AE1CEC3127D5319DFF1E01CC329C908B3C7982B67k9L" TargetMode = "External"/>
	<Relationship Id="rId19" Type="http://schemas.openxmlformats.org/officeDocument/2006/relationships/hyperlink" Target="consultantplus://offline/ref=A51090758854B99D9132C895D41422DD1C0F9012BB242546F5BAA710607301DC5F8AE1CAC61774044990F0BC5A9F3ACB08B3C591377913B569k3L" TargetMode = "External"/>
	<Relationship Id="rId20" Type="http://schemas.openxmlformats.org/officeDocument/2006/relationships/hyperlink" Target="consultantplus://offline/ref=A51090758854B99D9132C895D41422DD1C0F9012BB242546F5BAA710607301DC5F8AE1CEC3117D5319DFF1E01CC329C908B3C7982B67k9L" TargetMode = "External"/>
	<Relationship Id="rId21" Type="http://schemas.openxmlformats.org/officeDocument/2006/relationships/hyperlink" Target="consultantplus://offline/ref=A51090758854B99D9132C895D41422DD1C0F9012BB242546F5BAA710607301DC5F8AE1CAC61774044B90F0BC5A9F3ACB08B3C591377913B569k3L" TargetMode = "External"/>
	<Relationship Id="rId22" Type="http://schemas.openxmlformats.org/officeDocument/2006/relationships/hyperlink" Target="consultantplus://offline/ref=A51090758854B99D9132C895D41422DD1C0C9210BE2A2546F5BAA710607301DC5F8AE1CFC2137D5319DFF1E01CC329C908B3C7982B67k9L" TargetMode = "External"/>
	<Relationship Id="rId23" Type="http://schemas.openxmlformats.org/officeDocument/2006/relationships/hyperlink" Target="consultantplus://offline/ref=A51090758854B99D9132C895D41422DD1C0C9210BE2A2546F5BAA710607301DC5F8AE1CFC2117D5319DFF1E01CC329C908B3C7982B67k9L" TargetMode = "External"/>
	<Relationship Id="rId24" Type="http://schemas.openxmlformats.org/officeDocument/2006/relationships/hyperlink" Target="consultantplus://offline/ref=A51090758854B99D9132C895D41422DD1C0C9210BE2A2546F5BAA710607301DC5F8AE1CDC7147D5319DFF1E01CC329C908B3C7982B67k9L" TargetMode = "External"/>
	<Relationship Id="rId25" Type="http://schemas.openxmlformats.org/officeDocument/2006/relationships/hyperlink" Target="consultantplus://offline/ref=A51090758854B99D9132C895D41422DD1C0F9012BB242546F5BAA710607301DC5F8AE1CAC61774004190F0BC5A9F3ACB08B3C591377913B569k3L" TargetMode = "External"/>
	<Relationship Id="rId26" Type="http://schemas.openxmlformats.org/officeDocument/2006/relationships/hyperlink" Target="consultantplus://offline/ref=A51090758854B99D9132C895D41422DD1C0F9012BB242546F5BAA710607301DC5F8AE1CAC617740F4A90F0BC5A9F3ACB08B3C591377913B569k3L" TargetMode = "External"/>
	<Relationship Id="rId27" Type="http://schemas.openxmlformats.org/officeDocument/2006/relationships/hyperlink" Target="consultantplus://offline/ref=A51090758854B99D9132C895D41422DD1C0F9012BB242546F5BAA710607301DC5F8AE1CAC617740F4B90F0BC5A9F3ACB08B3C591377913B569k3L" TargetMode = "External"/>
	<Relationship Id="rId28" Type="http://schemas.openxmlformats.org/officeDocument/2006/relationships/hyperlink" Target="consultantplus://offline/ref=A51090758854B99D9132C895D41422DD1C0F9012BB242546F5BAA710607301DC5F8AE1CAC617740F4B90F0BC5A9F3ACB08B3C591377913B569k3L" TargetMode = "External"/>
	<Relationship Id="rId29" Type="http://schemas.openxmlformats.org/officeDocument/2006/relationships/hyperlink" Target="consultantplus://offline/ref=A51090758854B99D9132C895D41422DD1C0F9012BB242546F5BAA710607301DC5F8AE1C8C6127D5319DFF1E01CC329C908B3C7982B67k9L" TargetMode = "External"/>
	<Relationship Id="rId30" Type="http://schemas.openxmlformats.org/officeDocument/2006/relationships/hyperlink" Target="consultantplus://offline/ref=A51090758854B99D9132C895D41422DD1C0F9012BB242546F5BAA710607301DC5F8AE1CAC617740F4D90F0BC5A9F3ACB08B3C591377913B569k3L" TargetMode = "External"/>
	<Relationship Id="rId31" Type="http://schemas.openxmlformats.org/officeDocument/2006/relationships/hyperlink" Target="consultantplus://offline/ref=A51090758854B99D9132C895D41422DD1C0F9012BB242546F5BAA710607301DC5F8AE1C8C6117D5319DFF1E01CC329C908B3C7982B67k9L" TargetMode = "External"/>
	<Relationship Id="rId32" Type="http://schemas.openxmlformats.org/officeDocument/2006/relationships/hyperlink" Target="consultantplus://offline/ref=A51090758854B99D9132C895D41422DD1C0F9012BB242546F5BAA710607301DC5F8AE1C8C6107D5319DFF1E01CC329C908B3C7982B67k9L" TargetMode = "External"/>
	<Relationship Id="rId33" Type="http://schemas.openxmlformats.org/officeDocument/2006/relationships/hyperlink" Target="consultantplus://offline/ref=A51090758854B99D9132C895D41422DD1C0F9012BB242546F5BAA710607301DC5F8AE1C8C61F7D5319DFF1E01CC329C908B3C7982B67k9L" TargetMode = "External"/>
	<Relationship Id="rId34" Type="http://schemas.openxmlformats.org/officeDocument/2006/relationships/hyperlink" Target="consultantplus://offline/ref=A51090758854B99D9132C895D41422DD1C0F9012BB242546F5BAA710607301DC5F8AE1CAC61774004190F0BC5A9F3ACB08B3C591377913B569k3L" TargetMode = "External"/>
	<Relationship Id="rId35" Type="http://schemas.openxmlformats.org/officeDocument/2006/relationships/hyperlink" Target="consultantplus://offline/ref=A51090758854B99D9132C895D41422DD1C0F9012BB242546F5BAA710607301DC5F8AE1CFC1137D5319DFF1E01CC329C908B3C7982B67k9L" TargetMode = "External"/>
	<Relationship Id="rId36" Type="http://schemas.openxmlformats.org/officeDocument/2006/relationships/hyperlink" Target="consultantplus://offline/ref=A51090758854B99D9132C895D41422DD1C0F9012BB242546F5BAA710607301DC5F8AE1C9C4167D5319DFF1E01CC329C908B3C7982B67k9L" TargetMode = "External"/>
	<Relationship Id="rId37" Type="http://schemas.openxmlformats.org/officeDocument/2006/relationships/hyperlink" Target="consultantplus://offline/ref=A51090758854B99D9132C895D41422DD1C0F9012BB242546F5BAA710607301DC5F8AE1CAC617750F4890F0BC5A9F3ACB08B3C591377913B569k3L" TargetMode = "External"/>
	<Relationship Id="rId38" Type="http://schemas.openxmlformats.org/officeDocument/2006/relationships/hyperlink" Target="consultantplus://offline/ref=A51090758854B99D9132C895D41422DD1C0F9012BB242546F5BAA710607301DC5F8AE1CAC6177E0F4190F0BC5A9F3ACB08B3C591377913B569k3L" TargetMode = "External"/>
	<Relationship Id="rId39" Type="http://schemas.openxmlformats.org/officeDocument/2006/relationships/hyperlink" Target="consultantplus://offline/ref=A51090758854B99D9132C895D41422DD1C0F9012BB242546F5BAA710607301DC5F8AE1CAC6177F074190F0BC5A9F3ACB08B3C591377913B569k3L" TargetMode = "External"/>
	<Relationship Id="rId40" Type="http://schemas.openxmlformats.org/officeDocument/2006/relationships/hyperlink" Target="consultantplus://offline/ref=A51090758854B99D9132C895D41422DD1C0F9012BB242546F5BAA710607301DC5F8AE1CAC61677014B90F0BC5A9F3ACB08B3C591377913B569k3L" TargetMode = "External"/>
	<Relationship Id="rId41" Type="http://schemas.openxmlformats.org/officeDocument/2006/relationships/hyperlink" Target="consultantplus://offline/ref=A51090758854B99D9132C895D41422DD1C0F941CB42B2546F5BAA710607301DC5F8AE1CAC61776064E90F0BC5A9F3ACB08B3C591377913B569k3L" TargetMode = "External"/>
	<Relationship Id="rId42" Type="http://schemas.openxmlformats.org/officeDocument/2006/relationships/hyperlink" Target="consultantplus://offline/ref=A51090758854B99D9132C895D41422DD1B099914BA212546F5BAA710607301DC5F8AE1CAC61776064D90F0BC5A9F3ACB08B3C591377913B569k3L" TargetMode = "External"/>
	<Relationship Id="rId43" Type="http://schemas.openxmlformats.org/officeDocument/2006/relationships/hyperlink" Target="consultantplus://offline/ref=A51090758854B99D9132C895D41422DD1C0E9316B8232546F5BAA710607301DC5F8AE1CAC61776064B90F0BC5A9F3ACB08B3C591377913B569k3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24.09.2022 N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dc:title>
  <dcterms:created xsi:type="dcterms:W3CDTF">2022-09-29T11:36:58Z</dcterms:created>
</cp:coreProperties>
</file>