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jc w:val="center"/>
        <w:rPr>
          <w:szCs w:val="21"/>
        </w:rPr>
      </w:pPr>
      <w:r>
        <w:rPr>
          <w:b/>
          <w:bCs/>
          <w:szCs w:val="21"/>
        </w:rPr>
        <w:t>ФОРМИРОВАНИЕ ЦЕННОСТНЫХ ОРИЕНТАЦИЙ ОБУЧАЮЩИХСЯ В ОБРАЗОВАТЕЛЬНОЙ ОРГАНИЗАЦИИ</w:t>
      </w:r>
    </w:p>
    <w:p w:rsidR="000415E3" w:rsidRDefault="000415E3" w:rsidP="000415E3">
      <w:pPr>
        <w:pStyle w:val="a3"/>
        <w:spacing w:after="0" w:afterAutospacing="0"/>
        <w:ind w:firstLine="708"/>
        <w:jc w:val="both"/>
        <w:rPr>
          <w:szCs w:val="21"/>
        </w:rPr>
      </w:pPr>
      <w:proofErr w:type="gramStart"/>
      <w:r>
        <w:rPr>
          <w:szCs w:val="21"/>
        </w:rPr>
        <w:t>Доля обучающихся, включенных в молодежных объединений и организаций, в том числе общероссийской общественно-государственной детско-юношеской «Российское движение школьников», «ЮНАРМИЯ» - 18,1% (по результатам мониторинга системы организации обучающихся Свердловской области).</w:t>
      </w:r>
      <w:proofErr w:type="gramEnd"/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>Все качества, свойства личности, интересы и желания, способности проявляются в делах, в разных видах личностной деятельности. В зависимости от того, что человек делает (т.е. каково содержание его деятельности), как делает (способы деятельности), от организации и условий этой деятельности, формируются определенные склонности, способности и черты характера, закрепляются знания. На каждой ступени возрастного развития определенная деятельность приобретает ведущее значение в формировании новых психических процессов, свойств личности и сознания.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 xml:space="preserve">Современные условия предполагают трансформацию ценностных ориентаций. Как следствие, они приобретают основополагающую значимость, поскольку от них зависит функционирование и развитие личности. Это значимый компонент структуры личности. Историческая обусловленность показывает их социальность, а практика конкретного индивида — индивидуальность. Проявляясь во всех сферах жизни человека, они регулируют поведение. В различные периоды жизни изменяется градация ценностных ориентаций, при этом, не утрачивая значения для жизнедеятельности личности. 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 xml:space="preserve">Самой ранимой стороной деятельности человека является понятие и осознание своего места в жизни, признание ценностей своей личности. Воспринимать себя целостной личностью человек может только во взаимосвязи с миром, в чувстве сопричастности со всем социумом. Такое восприятие формируется на протяжении всего периода развития индивида. Институт образования – это один из основополагающих социальных институтов, который исполняет функцию проводника, является наиболее значимым. Формирование нравственных ценностей выступает в качестве основополагающей составляющей воспитательной системы. Важный фактор формирования нравственных ценностей - создание благоприятной психологической атмосферы. А воспитание - это личностная ценность, создающая «вторую природу человека», </w:t>
      </w:r>
      <w:proofErr w:type="gramStart"/>
      <w:r>
        <w:rPr>
          <w:szCs w:val="21"/>
        </w:rPr>
        <w:t>формирующая</w:t>
      </w:r>
      <w:proofErr w:type="gramEnd"/>
      <w:r>
        <w:rPr>
          <w:szCs w:val="21"/>
        </w:rPr>
        <w:t xml:space="preserve">, просвещающая сознание, открывающая путь к добру. В педагогике ценности выступают как нравственный принцип воспитания, как основополагающее условие для формирования нравственных отношений между преподавателем и студентами, как средство развития интеллектуальной культуры - мыслей, чувств, переживаний. Базовая педагогическая функция ценности воплощается в ее ориентирующей, направляющей роли в жизни и деятельности человека, выступающей как «ось сознания», </w:t>
      </w:r>
      <w:proofErr w:type="spellStart"/>
      <w:r>
        <w:rPr>
          <w:szCs w:val="21"/>
        </w:rPr>
        <w:t>саморегуляции</w:t>
      </w:r>
      <w:proofErr w:type="spellEnd"/>
      <w:r>
        <w:rPr>
          <w:szCs w:val="21"/>
        </w:rPr>
        <w:t xml:space="preserve"> его поведения в настоящем и будущем.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>Формирование ценностей – внутренняя работа души воспитанников. А роль педагога эту работу не запрограммировать, а подготовить, запустить, сопровождать, поддерживать и – иногда - даже провоцировать. В целом – создавать условия для формирования ценностей.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>Выделяют следующие возможности участия педагога в процессе формирования ценностей: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>• личностное влияние педагога;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>• ценностный диалог;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>• погружение в ценностную среду;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>• специальное конструирование ценностных ситуаций для проживания и осознания;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>• создание ситуаций ценностного выбора.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 xml:space="preserve">Личностное влияние педагога.  Значительная часть механизмов, позволяющих транслировать ценности от одного человека к другому, связана с личностным влиянием. Полноценно же и искренне человек может транслировать только те ценности, которые </w:t>
      </w:r>
      <w:r>
        <w:rPr>
          <w:szCs w:val="21"/>
        </w:rPr>
        <w:lastRenderedPageBreak/>
        <w:t>исповедует сам. Правда, при этом встает важный вопрос компетентности человека в ценностно-смысловом плане: осознает ли он собственные ценности, способен ли подбирать такие формы своих ценностных проявлений, которые помогали бы другому человеку эти ценности принять, осмыслить и т.д.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>Ценностный диалог.  В настоящее е время формируются новые ценностные ориентации в современной культуре. Формируется диалогическое отношение каждого отдельного человека к миру, признание свободы личности. Человек сам осуществляет свой выбор ценностей из множества смыслов, созданного человечеством.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>Погружение в ценностную среду.  Ценностная среда может моделироваться специально, н а определенное время и под определенные задачи. Но в большей степени речь идет о ценностном наполнении устойчивой образовательной среды учреждения образования: быта, событийного ряда, образовательного процесса, всех форм общения и взаимодействия педагогов и обучающихся.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>Осознание и проживание ценностных ситуаций.</w:t>
      </w:r>
      <w:r>
        <w:rPr>
          <w:b/>
          <w:bCs/>
          <w:szCs w:val="21"/>
        </w:rPr>
        <w:t> </w:t>
      </w:r>
      <w:r>
        <w:rPr>
          <w:szCs w:val="21"/>
        </w:rPr>
        <w:t>Осознанию ценностных ситуаций поможет развитие рефлексии, способности молодых людей правильно воспринимать особенности той ценностной среды, в которую они погружены и свои личные ценности.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>Все вышеперечисленное поможет учащимся правильно и целенаправленно конструировать ситуации ценностного выбора.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 xml:space="preserve">Прежде всего, учителю необходимо выявить уже имеющиеся ценностные ориентации ученика, под которыми чаще всего понимаются избирательные отношения человека к материальным и духовным ценностям, система его установок, убеждений, предпочтений. Они, как правило, ещё не зрелые, неоформленные, подчас </w:t>
      </w:r>
      <w:proofErr w:type="spellStart"/>
      <w:r>
        <w:rPr>
          <w:szCs w:val="21"/>
        </w:rPr>
        <w:t>малоосознаваемые</w:t>
      </w:r>
      <w:proofErr w:type="spellEnd"/>
      <w:r>
        <w:rPr>
          <w:szCs w:val="21"/>
        </w:rPr>
        <w:t>. Приобщая школьника к ценностям, созданным человечеством, мы помогаем сделать их достоянием собственного « Я».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 xml:space="preserve">В учреждениях профессионального образования продолжается формирование ценностных ориентаций обучающихся во внеклассной деятельности. </w:t>
      </w:r>
      <w:proofErr w:type="gramStart"/>
      <w:r>
        <w:rPr>
          <w:szCs w:val="21"/>
        </w:rPr>
        <w:t>Средние специальные учебные заведения, являясь важным институтом социализации, продолжают вслед за общеобразовательной школой осуществлять воспитательные воздействия, раскрывающие для студентов новые грани общечеловеческих ценностей – жизни, добра, истины, красоты, милосердия и сострадания – не только в обыденной жизни, но и в профессиональной деятельности – медицинской, социальной, педагогической, правовой и т.д.</w:t>
      </w:r>
      <w:proofErr w:type="gramEnd"/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>Независимости от ступени образования, важно, чтобы процесс овладения знаниями осуществлялся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совместного творчества учителя и учащихся.</w:t>
      </w:r>
    </w:p>
    <w:p w:rsidR="000415E3" w:rsidRDefault="000415E3" w:rsidP="000415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Cs w:val="21"/>
        </w:rPr>
      </w:pPr>
      <w:r>
        <w:rPr>
          <w:szCs w:val="21"/>
        </w:rPr>
        <w:t>Ценностям нельзя научить, их каждый вначале переживает, а потом осознаёт.</w:t>
      </w:r>
    </w:p>
    <w:p w:rsidR="00A41E09" w:rsidRDefault="00A41E09">
      <w:bookmarkStart w:id="0" w:name="_GoBack"/>
      <w:bookmarkEnd w:id="0"/>
    </w:p>
    <w:sectPr w:rsidR="00A4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EC"/>
    <w:rsid w:val="00021B9C"/>
    <w:rsid w:val="000415E3"/>
    <w:rsid w:val="00063C6E"/>
    <w:rsid w:val="000A5BEC"/>
    <w:rsid w:val="00146955"/>
    <w:rsid w:val="001D6348"/>
    <w:rsid w:val="001E0170"/>
    <w:rsid w:val="00362DE1"/>
    <w:rsid w:val="003B41E7"/>
    <w:rsid w:val="003D443E"/>
    <w:rsid w:val="004135BE"/>
    <w:rsid w:val="004C4D66"/>
    <w:rsid w:val="004F5358"/>
    <w:rsid w:val="0052099C"/>
    <w:rsid w:val="0065369B"/>
    <w:rsid w:val="006857E7"/>
    <w:rsid w:val="007332F7"/>
    <w:rsid w:val="008413EF"/>
    <w:rsid w:val="00874697"/>
    <w:rsid w:val="00874767"/>
    <w:rsid w:val="008B1218"/>
    <w:rsid w:val="0098710A"/>
    <w:rsid w:val="00A41E09"/>
    <w:rsid w:val="00B43C2D"/>
    <w:rsid w:val="00C041DC"/>
    <w:rsid w:val="00D66866"/>
    <w:rsid w:val="00E03033"/>
    <w:rsid w:val="00E05ACF"/>
    <w:rsid w:val="00EA7C25"/>
    <w:rsid w:val="00F3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ДЮСШ</dc:creator>
  <cp:keywords/>
  <dc:description/>
  <cp:lastModifiedBy>МБУ ДО ДЮСШ</cp:lastModifiedBy>
  <cp:revision>3</cp:revision>
  <dcterms:created xsi:type="dcterms:W3CDTF">2023-09-13T06:12:00Z</dcterms:created>
  <dcterms:modified xsi:type="dcterms:W3CDTF">2023-09-13T06:12:00Z</dcterms:modified>
</cp:coreProperties>
</file>